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48" w:rsidRDefault="001D4153">
      <w:pPr>
        <w:pStyle w:val="NormalWeb"/>
        <w:spacing w:line="276" w:lineRule="auto"/>
        <w:jc w:val="both"/>
      </w:pPr>
      <w:bookmarkStart w:id="0" w:name="_GoBack"/>
      <w:bookmarkEnd w:id="0"/>
      <w:r>
        <w:rPr>
          <w:rStyle w:val="Fuentedeprrafopredeter1"/>
          <w:rFonts w:ascii="Times New Roman" w:hAnsi="Times New Roman"/>
          <w:shd w:val="clear" w:color="auto" w:fill="FFFFFF"/>
          <w:lang w:eastAsia="ar-SA"/>
        </w:rPr>
        <w:t>COVID-19  y maternidad</w:t>
      </w:r>
    </w:p>
    <w:p w:rsidR="00126348" w:rsidRDefault="001D4153">
      <w:pPr>
        <w:pStyle w:val="NormalWeb"/>
        <w:spacing w:line="240" w:lineRule="auto"/>
        <w:jc w:val="both"/>
      </w:pPr>
      <w:r>
        <w:rPr>
          <w:rStyle w:val="Fuentedeprrafopredeter1"/>
          <w:rFonts w:ascii="Times New Roman" w:hAnsi="Times New Roman"/>
          <w:b/>
          <w:sz w:val="34"/>
          <w:szCs w:val="34"/>
          <w:lang w:eastAsia="ar-SA"/>
        </w:rPr>
        <w:t>El Hospital La Fe detecta riesgo de efectos  psicológicos en mujeres embarazadas sujetas a confinamiento</w:t>
      </w:r>
    </w:p>
    <w:p w:rsidR="00126348" w:rsidRDefault="001D4153">
      <w:pPr>
        <w:pStyle w:val="p1"/>
        <w:numPr>
          <w:ilvl w:val="0"/>
          <w:numId w:val="6"/>
        </w:numPr>
        <w:tabs>
          <w:tab w:val="left" w:pos="-720"/>
        </w:tabs>
        <w:jc w:val="both"/>
      </w:pPr>
      <w:r>
        <w:rPr>
          <w:rStyle w:val="Fuentedeprrafopredeter1"/>
          <w:rFonts w:ascii="Times New Roman" w:hAnsi="Times New Roman" w:cs="Effra"/>
          <w:color w:val="000000"/>
          <w:sz w:val="24"/>
          <w:szCs w:val="24"/>
          <w:shd w:val="clear" w:color="auto" w:fill="FFFFFF"/>
          <w:lang w:val="es-ES"/>
        </w:rPr>
        <w:t>Los principales efectos en las mujeres estudiadas fueron peor estado general de salud, más tristeza y más nerviosismo</w:t>
      </w:r>
    </w:p>
    <w:p w:rsidR="00126348" w:rsidRDefault="001D4153">
      <w:pPr>
        <w:pStyle w:val="NormalWeb"/>
        <w:numPr>
          <w:ilvl w:val="0"/>
          <w:numId w:val="6"/>
        </w:numPr>
        <w:tabs>
          <w:tab w:val="left" w:pos="-720"/>
        </w:tabs>
        <w:spacing w:before="0" w:after="0" w:line="288" w:lineRule="atLeast"/>
        <w:jc w:val="both"/>
      </w:pPr>
      <w:r>
        <w:rPr>
          <w:rStyle w:val="Fuentedeprrafopredeter1"/>
          <w:rFonts w:ascii="Times New Roman" w:hAnsi="Times New Roman" w:cs="Effra"/>
          <w:shd w:val="clear" w:color="auto" w:fill="FFFFFF"/>
          <w:lang w:eastAsia="ar-SA"/>
        </w:rPr>
        <w:t xml:space="preserve">El proyecto GESTACOVID ha sido publicado en </w:t>
      </w:r>
      <w:proofErr w:type="spellStart"/>
      <w:r>
        <w:rPr>
          <w:rStyle w:val="Fuentedeprrafopredeter1"/>
          <w:rFonts w:ascii="Times New Roman" w:hAnsi="Times New Roman" w:cs="Effra"/>
          <w:i/>
          <w:iCs/>
          <w:shd w:val="clear" w:color="auto" w:fill="FFFFFF"/>
          <w:lang w:eastAsia="ar-SA"/>
        </w:rPr>
        <w:t>The</w:t>
      </w:r>
      <w:proofErr w:type="spellEnd"/>
      <w:r>
        <w:rPr>
          <w:rStyle w:val="Fuentedeprrafopredeter1"/>
          <w:rFonts w:ascii="Times New Roman" w:hAnsi="Times New Roman" w:cs="Effra"/>
          <w:i/>
          <w:iCs/>
          <w:shd w:val="clear" w:color="auto" w:fill="FFFFFF"/>
          <w:lang w:eastAsia="ar-SA"/>
        </w:rPr>
        <w:t xml:space="preserve"> </w:t>
      </w:r>
      <w:proofErr w:type="spellStart"/>
      <w:r>
        <w:rPr>
          <w:rStyle w:val="Fuentedeprrafopredeter1"/>
          <w:rFonts w:ascii="Times New Roman" w:hAnsi="Times New Roman" w:cs="Effra"/>
          <w:i/>
          <w:iCs/>
          <w:shd w:val="clear" w:color="auto" w:fill="FFFFFF"/>
          <w:lang w:eastAsia="ar-SA"/>
        </w:rPr>
        <w:t>Journal</w:t>
      </w:r>
      <w:proofErr w:type="spellEnd"/>
      <w:r>
        <w:rPr>
          <w:rStyle w:val="Fuentedeprrafopredeter1"/>
          <w:rFonts w:ascii="Times New Roman" w:hAnsi="Times New Roman" w:cs="Effra"/>
          <w:i/>
          <w:iCs/>
          <w:shd w:val="clear" w:color="auto" w:fill="FFFFFF"/>
          <w:lang w:eastAsia="ar-SA"/>
        </w:rPr>
        <w:t xml:space="preserve"> of Maternal-Fetal and Neonatal Medicine</w:t>
      </w:r>
    </w:p>
    <w:p w:rsidR="00126348" w:rsidRDefault="00126348">
      <w:pPr>
        <w:pStyle w:val="NormalWeb"/>
        <w:tabs>
          <w:tab w:val="left" w:pos="0"/>
        </w:tabs>
        <w:spacing w:before="0" w:after="0" w:line="288" w:lineRule="atLeast"/>
        <w:jc w:val="both"/>
      </w:pPr>
    </w:p>
    <w:p w:rsidR="00126348" w:rsidRDefault="001D4153">
      <w:pPr>
        <w:pStyle w:val="Standard"/>
        <w:jc w:val="both"/>
      </w:pPr>
      <w:proofErr w:type="spellStart"/>
      <w:r>
        <w:rPr>
          <w:rFonts w:ascii="Times New Roman" w:hAnsi="Times New Roman" w:cs="Times New Roman"/>
          <w:b/>
          <w:bCs/>
          <w:lang w:val="es-ES"/>
        </w:rPr>
        <w:t>València</w:t>
      </w:r>
      <w:proofErr w:type="spellEnd"/>
      <w:r>
        <w:rPr>
          <w:rFonts w:ascii="Times New Roman" w:hAnsi="Times New Roman" w:cs="Times New Roman"/>
          <w:b/>
          <w:bCs/>
          <w:lang w:val="es-ES"/>
        </w:rPr>
        <w:t xml:space="preserve"> (00.03.21). </w:t>
      </w:r>
      <w:r>
        <w:rPr>
          <w:rFonts w:ascii="Times New Roman" w:hAnsi="Times New Roman" w:cs="Times New Roman"/>
          <w:lang w:val="es-ES"/>
        </w:rPr>
        <w:t xml:space="preserve">Profesionales del servicio de Obstetricia del Hospital </w:t>
      </w:r>
      <w:proofErr w:type="spellStart"/>
      <w:r>
        <w:rPr>
          <w:rFonts w:ascii="Times New Roman" w:hAnsi="Times New Roman" w:cs="Times New Roman"/>
          <w:lang w:val="es-ES"/>
        </w:rPr>
        <w:t>Universitari</w:t>
      </w:r>
      <w:proofErr w:type="spellEnd"/>
      <w:r>
        <w:rPr>
          <w:rFonts w:ascii="Times New Roman" w:hAnsi="Times New Roman" w:cs="Times New Roman"/>
          <w:lang w:val="es-ES"/>
        </w:rPr>
        <w:t xml:space="preserve"> i </w:t>
      </w:r>
      <w:proofErr w:type="spellStart"/>
      <w:r>
        <w:rPr>
          <w:rFonts w:ascii="Times New Roman" w:hAnsi="Times New Roman" w:cs="Times New Roman"/>
          <w:lang w:val="es-ES"/>
        </w:rPr>
        <w:t>Politècnic</w:t>
      </w:r>
      <w:proofErr w:type="spellEnd"/>
      <w:r>
        <w:rPr>
          <w:rFonts w:ascii="Times New Roman" w:hAnsi="Times New Roman" w:cs="Times New Roman"/>
          <w:lang w:val="es-ES"/>
        </w:rPr>
        <w:t xml:space="preserve"> La Fe ha publicado los resultados de un estudio sobre los posibles efectos adversos del confinamiento producido por la pandemia en mujeres embarazadas </w:t>
      </w:r>
      <w:r w:rsidR="009F6D19">
        <w:rPr>
          <w:rFonts w:ascii="Times New Roman" w:hAnsi="Times New Roman" w:cs="Times New Roman"/>
          <w:lang w:val="es-ES"/>
        </w:rPr>
        <w:t>y</w:t>
      </w:r>
      <w:r>
        <w:rPr>
          <w:rFonts w:ascii="Times New Roman" w:hAnsi="Times New Roman" w:cs="Times New Roman"/>
          <w:lang w:val="es-ES"/>
        </w:rPr>
        <w:t xml:space="preserve"> durante el periodo inicial del puerperio.</w:t>
      </w:r>
      <w:r w:rsidR="009F6D19">
        <w:rPr>
          <w:rFonts w:ascii="Times New Roman" w:hAnsi="Times New Roman" w:cs="Times New Roman"/>
          <w:lang w:val="es-ES"/>
        </w:rPr>
        <w:t xml:space="preserve"> </w:t>
      </w:r>
    </w:p>
    <w:p w:rsidR="00126348" w:rsidRDefault="00126348">
      <w:pPr>
        <w:pStyle w:val="Standard"/>
        <w:jc w:val="both"/>
      </w:pPr>
    </w:p>
    <w:p w:rsidR="00126348" w:rsidRDefault="001D4153">
      <w:pPr>
        <w:pStyle w:val="Standard"/>
        <w:jc w:val="both"/>
      </w:pPr>
      <w:r>
        <w:rPr>
          <w:rFonts w:ascii="Times New Roman" w:hAnsi="Times New Roman" w:cs="Times New Roman"/>
          <w:lang w:val="es-ES"/>
        </w:rPr>
        <w:t>Así, tras entrevistar a 754 mujeres embarazadas (301 respond</w:t>
      </w:r>
      <w:r w:rsidR="009F6D19">
        <w:rPr>
          <w:rFonts w:ascii="Times New Roman" w:hAnsi="Times New Roman" w:cs="Times New Roman"/>
          <w:lang w:val="es-ES"/>
        </w:rPr>
        <w:t>ieron en papel y 453 en línea)</w:t>
      </w:r>
      <w:r>
        <w:rPr>
          <w:rFonts w:ascii="Times New Roman" w:hAnsi="Times New Roman" w:cs="Times New Roman"/>
          <w:lang w:val="es-ES"/>
        </w:rPr>
        <w:t xml:space="preserve"> que estuvieron en un período de confinamiento</w:t>
      </w:r>
      <w:r w:rsidR="000138CB">
        <w:rPr>
          <w:rFonts w:ascii="Times New Roman" w:hAnsi="Times New Roman" w:cs="Times New Roman"/>
          <w:lang w:val="es-ES"/>
        </w:rPr>
        <w:t xml:space="preserve"> de</w:t>
      </w:r>
      <w:r>
        <w:rPr>
          <w:rFonts w:ascii="Times New Roman" w:hAnsi="Times New Roman" w:cs="Times New Roman"/>
          <w:lang w:val="es-ES"/>
        </w:rPr>
        <w:t xml:space="preserve"> </w:t>
      </w:r>
      <w:r w:rsidR="009F6D19">
        <w:rPr>
          <w:rFonts w:ascii="Times New Roman" w:hAnsi="Times New Roman" w:cs="Times New Roman"/>
          <w:lang w:val="es-ES"/>
        </w:rPr>
        <w:t>al menos un mes, aunque la media fue de 55 días,</w:t>
      </w:r>
      <w:r>
        <w:rPr>
          <w:rFonts w:ascii="Times New Roman" w:hAnsi="Times New Roman" w:cs="Times New Roman"/>
          <w:lang w:val="es-ES"/>
        </w:rPr>
        <w:t xml:space="preserve"> el equipo investigador ha determinado que en un 58,22% de los casos el cribado fue positivo</w:t>
      </w:r>
      <w:r w:rsidR="009F6D19">
        <w:rPr>
          <w:rFonts w:ascii="Times New Roman" w:hAnsi="Times New Roman" w:cs="Times New Roman"/>
          <w:lang w:val="es-ES"/>
        </w:rPr>
        <w:t>.</w:t>
      </w:r>
    </w:p>
    <w:p w:rsidR="00126348" w:rsidRDefault="00126348">
      <w:pPr>
        <w:pStyle w:val="Standard"/>
        <w:jc w:val="both"/>
      </w:pPr>
    </w:p>
    <w:p w:rsidR="00126348" w:rsidRDefault="005C6CFF">
      <w:pPr>
        <w:pStyle w:val="Standard"/>
        <w:jc w:val="both"/>
      </w:pPr>
      <w:r>
        <w:rPr>
          <w:rFonts w:ascii="Times New Roman" w:hAnsi="Times New Roman" w:cs="Times New Roman"/>
          <w:lang w:val="es-ES"/>
        </w:rPr>
        <w:t xml:space="preserve">En estas mujeres se </w:t>
      </w:r>
      <w:r w:rsidR="00812954">
        <w:rPr>
          <w:rFonts w:ascii="Times New Roman" w:hAnsi="Times New Roman" w:cs="Times New Roman"/>
          <w:lang w:val="es-ES"/>
        </w:rPr>
        <w:t xml:space="preserve">observaron peor estado de salud general, más tristeza, nerviosismo, incluso mayor índice de pérdida de sueño y de concentración. </w:t>
      </w:r>
      <w:r w:rsidR="001D4153">
        <w:rPr>
          <w:rFonts w:ascii="Times New Roman" w:hAnsi="Times New Roman" w:cs="Times New Roman"/>
          <w:lang w:val="es-ES"/>
        </w:rPr>
        <w:t xml:space="preserve">El crecimiento de la aparición de síntomas de estos </w:t>
      </w:r>
      <w:r w:rsidR="009F6D19">
        <w:rPr>
          <w:rFonts w:ascii="Times New Roman" w:hAnsi="Times New Roman" w:cs="Times New Roman"/>
          <w:lang w:val="es-ES"/>
        </w:rPr>
        <w:t>desórdenes psicológicos se debe</w:t>
      </w:r>
      <w:r w:rsidR="001D4153">
        <w:rPr>
          <w:rFonts w:ascii="Times New Roman" w:hAnsi="Times New Roman" w:cs="Times New Roman"/>
          <w:lang w:val="es-ES"/>
        </w:rPr>
        <w:t xml:space="preserve"> a la ruptura de la rutina, estrictas medidas de aislamiento, la incertidumbre sobre la situación económico-social tras la endemia y la falta de apoyo e información que sienten las mujeres durante su embarazo.</w:t>
      </w:r>
    </w:p>
    <w:p w:rsidR="00126348" w:rsidRDefault="00126348">
      <w:pPr>
        <w:pStyle w:val="Standard"/>
        <w:jc w:val="both"/>
      </w:pPr>
    </w:p>
    <w:p w:rsidR="00126348" w:rsidRDefault="001D4153">
      <w:pPr>
        <w:pStyle w:val="Standard"/>
        <w:jc w:val="both"/>
      </w:pPr>
      <w:r>
        <w:rPr>
          <w:rFonts w:ascii="Times New Roman" w:hAnsi="Times New Roman" w:cs="Times New Roman"/>
          <w:lang w:val="es-ES"/>
        </w:rPr>
        <w:t xml:space="preserve">El proyecto GESTACOVID, elaborado por el servicio de Obstetricia del Hospital </w:t>
      </w:r>
      <w:proofErr w:type="spellStart"/>
      <w:r>
        <w:rPr>
          <w:rFonts w:ascii="Times New Roman" w:hAnsi="Times New Roman" w:cs="Times New Roman"/>
          <w:lang w:val="es-ES"/>
        </w:rPr>
        <w:t>Universitari</w:t>
      </w:r>
      <w:proofErr w:type="spellEnd"/>
      <w:r>
        <w:rPr>
          <w:rFonts w:ascii="Times New Roman" w:hAnsi="Times New Roman" w:cs="Times New Roman"/>
          <w:lang w:val="es-ES"/>
        </w:rPr>
        <w:t xml:space="preserve">  i </w:t>
      </w:r>
      <w:proofErr w:type="spellStart"/>
      <w:r>
        <w:rPr>
          <w:rFonts w:ascii="Times New Roman" w:hAnsi="Times New Roman" w:cs="Times New Roman"/>
          <w:lang w:val="es-ES"/>
        </w:rPr>
        <w:t>Politècnic</w:t>
      </w:r>
      <w:proofErr w:type="spellEnd"/>
      <w:r>
        <w:rPr>
          <w:rFonts w:ascii="Times New Roman" w:hAnsi="Times New Roman" w:cs="Times New Roman"/>
          <w:lang w:val="es-ES"/>
        </w:rPr>
        <w:t xml:space="preserve"> La Fe, junto con profesionales del Centro de Investigación e Innovación en Bioingeniería de la </w:t>
      </w:r>
      <w:proofErr w:type="spellStart"/>
      <w:r>
        <w:rPr>
          <w:rFonts w:ascii="Times New Roman" w:hAnsi="Times New Roman" w:cs="Times New Roman"/>
          <w:lang w:val="es-ES"/>
        </w:rPr>
        <w:t>Universitat</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Politècnica</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València</w:t>
      </w:r>
      <w:proofErr w:type="spellEnd"/>
      <w:r>
        <w:rPr>
          <w:rFonts w:ascii="Times New Roman" w:hAnsi="Times New Roman" w:cs="Times New Roman"/>
          <w:lang w:val="es-ES"/>
        </w:rPr>
        <w:t xml:space="preserve"> (UPV) y del departamento de Pediatría, Obstetricia y Ginecología de la </w:t>
      </w:r>
      <w:proofErr w:type="spellStart"/>
      <w:r>
        <w:rPr>
          <w:rFonts w:ascii="Times New Roman" w:hAnsi="Times New Roman" w:cs="Times New Roman"/>
          <w:lang w:val="es-ES"/>
        </w:rPr>
        <w:t>Facultat</w:t>
      </w:r>
      <w:proofErr w:type="spellEnd"/>
      <w:r>
        <w:rPr>
          <w:rFonts w:ascii="Times New Roman" w:hAnsi="Times New Roman" w:cs="Times New Roman"/>
          <w:lang w:val="es-ES"/>
        </w:rPr>
        <w:t xml:space="preserve"> de Medicina de la </w:t>
      </w:r>
      <w:proofErr w:type="spellStart"/>
      <w:r>
        <w:rPr>
          <w:rFonts w:ascii="Times New Roman" w:hAnsi="Times New Roman" w:cs="Times New Roman"/>
          <w:lang w:val="es-ES"/>
        </w:rPr>
        <w:t>Universitat</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València</w:t>
      </w:r>
      <w:proofErr w:type="spellEnd"/>
      <w:r>
        <w:rPr>
          <w:rFonts w:ascii="Times New Roman" w:hAnsi="Times New Roman" w:cs="Times New Roman"/>
          <w:lang w:val="es-ES"/>
        </w:rPr>
        <w:t xml:space="preserve">, ha sido publicado recientemente en </w:t>
      </w:r>
      <w:proofErr w:type="spellStart"/>
      <w:r>
        <w:rPr>
          <w:rStyle w:val="Fuentedeprrafopredeter1"/>
          <w:rFonts w:ascii="Times New Roman" w:hAnsi="Times New Roman" w:cs="Effra"/>
          <w:i/>
          <w:iCs/>
          <w:shd w:val="clear" w:color="auto" w:fill="FFFFFF"/>
          <w:lang w:val="es-ES" w:eastAsia="ar-SA"/>
        </w:rPr>
        <w:t>The</w:t>
      </w:r>
      <w:proofErr w:type="spellEnd"/>
      <w:r>
        <w:rPr>
          <w:rStyle w:val="Fuentedeprrafopredeter1"/>
          <w:rFonts w:ascii="Times New Roman" w:hAnsi="Times New Roman" w:cs="Effra"/>
          <w:i/>
          <w:iCs/>
          <w:shd w:val="clear" w:color="auto" w:fill="FFFFFF"/>
          <w:lang w:val="es-ES" w:eastAsia="ar-SA"/>
        </w:rPr>
        <w:t xml:space="preserve"> </w:t>
      </w:r>
      <w:proofErr w:type="spellStart"/>
      <w:r>
        <w:rPr>
          <w:rStyle w:val="Fuentedeprrafopredeter1"/>
          <w:rFonts w:ascii="Times New Roman" w:hAnsi="Times New Roman" w:cs="Effra"/>
          <w:i/>
          <w:iCs/>
          <w:shd w:val="clear" w:color="auto" w:fill="FFFFFF"/>
          <w:lang w:val="es-ES" w:eastAsia="ar-SA"/>
        </w:rPr>
        <w:t>Journal</w:t>
      </w:r>
      <w:proofErr w:type="spellEnd"/>
      <w:r>
        <w:rPr>
          <w:rStyle w:val="Fuentedeprrafopredeter1"/>
          <w:rFonts w:ascii="Times New Roman" w:hAnsi="Times New Roman" w:cs="Effra"/>
          <w:i/>
          <w:iCs/>
          <w:shd w:val="clear" w:color="auto" w:fill="FFFFFF"/>
          <w:lang w:val="es-ES" w:eastAsia="ar-SA"/>
        </w:rPr>
        <w:t xml:space="preserve"> of Maternal-Fetal and Neonatal Medicine</w:t>
      </w:r>
      <w:r>
        <w:rPr>
          <w:rStyle w:val="Fuentedeprrafopredeter1"/>
          <w:rFonts w:ascii="Times New Roman" w:hAnsi="Times New Roman" w:cs="Effra"/>
          <w:shd w:val="clear" w:color="auto" w:fill="FFFFFF"/>
          <w:lang w:val="es-ES" w:eastAsia="ar-SA"/>
        </w:rPr>
        <w:t>.</w:t>
      </w:r>
      <w:r w:rsidR="009F6D19">
        <w:rPr>
          <w:rStyle w:val="Fuentedeprrafopredeter1"/>
          <w:rFonts w:ascii="Times New Roman" w:hAnsi="Times New Roman" w:cs="Effra"/>
          <w:shd w:val="clear" w:color="auto" w:fill="FFFFFF"/>
          <w:lang w:val="es-ES" w:eastAsia="ar-SA"/>
        </w:rPr>
        <w:t xml:space="preserve"> </w:t>
      </w:r>
      <w:r w:rsidR="009F6D19">
        <w:rPr>
          <w:rFonts w:ascii="Times New Roman" w:hAnsi="Times New Roman" w:cs="Times New Roman"/>
          <w:lang w:val="es-ES"/>
        </w:rPr>
        <w:t xml:space="preserve">Se trata del primer estudio en gestantes valencianas y solo otro centro de Barcelona ha publicado uno similar sobre efectos psicológicos en gestantes españolas. </w:t>
      </w:r>
    </w:p>
    <w:p w:rsidR="00126348" w:rsidRDefault="00126348">
      <w:pPr>
        <w:pStyle w:val="Standard"/>
        <w:jc w:val="both"/>
      </w:pPr>
    </w:p>
    <w:p w:rsidR="00126348" w:rsidRDefault="001D4153">
      <w:pPr>
        <w:pStyle w:val="Standard"/>
        <w:jc w:val="both"/>
        <w:rPr>
          <w:rStyle w:val="Fuentedeprrafopredeter1"/>
          <w:rFonts w:ascii="Times New Roman" w:hAnsi="Times New Roman" w:cs="Effra"/>
          <w:shd w:val="clear" w:color="auto" w:fill="FFFFFF"/>
          <w:lang w:val="es-ES" w:eastAsia="ar-SA"/>
        </w:rPr>
      </w:pPr>
      <w:r>
        <w:rPr>
          <w:rStyle w:val="Fuentedeprrafopredeter1"/>
          <w:rFonts w:ascii="Times New Roman" w:hAnsi="Times New Roman" w:cs="Effra"/>
          <w:shd w:val="clear" w:color="auto" w:fill="FFFFFF"/>
          <w:lang w:val="es-ES" w:eastAsia="ar-SA"/>
        </w:rPr>
        <w:lastRenderedPageBreak/>
        <w:t>Las conclusiones del estudio se basan en las respuestas dadas por las 754 mujeres a 28 preguntas, las 16 primeras expresadas para obtener información contextual y las siguientes correspondientes</w:t>
      </w:r>
      <w:r w:rsidR="009F6D19">
        <w:rPr>
          <w:rStyle w:val="Fuentedeprrafopredeter1"/>
          <w:rFonts w:ascii="Times New Roman" w:hAnsi="Times New Roman" w:cs="Effra"/>
          <w:shd w:val="clear" w:color="auto" w:fill="FFFFFF"/>
          <w:lang w:val="es-ES" w:eastAsia="ar-SA"/>
        </w:rPr>
        <w:t xml:space="preserve"> para evaluar el impacto psicológico del confinamiento con el cuestionario general de salud (GHQ-12).</w:t>
      </w:r>
      <w:r>
        <w:rPr>
          <w:rStyle w:val="Fuentedeprrafopredeter1"/>
          <w:rFonts w:ascii="Times New Roman" w:hAnsi="Times New Roman" w:cs="Effra"/>
          <w:shd w:val="clear" w:color="auto" w:fill="FFFFFF"/>
          <w:lang w:val="es-ES" w:eastAsia="ar-SA"/>
        </w:rPr>
        <w:t xml:space="preserve"> </w:t>
      </w:r>
    </w:p>
    <w:p w:rsidR="009F6D19" w:rsidRDefault="009F6D19">
      <w:pPr>
        <w:pStyle w:val="Standard"/>
        <w:jc w:val="both"/>
      </w:pPr>
    </w:p>
    <w:p w:rsidR="00126348" w:rsidRDefault="001D4153">
      <w:pPr>
        <w:pStyle w:val="Standard"/>
        <w:jc w:val="both"/>
        <w:rPr>
          <w:rStyle w:val="Fuentedeprrafopredeter1"/>
          <w:rFonts w:ascii="Times New Roman" w:hAnsi="Times New Roman" w:cs="Effra"/>
          <w:shd w:val="clear" w:color="auto" w:fill="FFFFFF"/>
          <w:lang w:val="es-ES" w:eastAsia="ar-SA"/>
        </w:rPr>
      </w:pPr>
      <w:r>
        <w:rPr>
          <w:rStyle w:val="Fuentedeprrafopredeter1"/>
          <w:rFonts w:ascii="Times New Roman" w:hAnsi="Times New Roman" w:cs="Effra"/>
          <w:shd w:val="clear" w:color="auto" w:fill="FFFFFF"/>
          <w:lang w:val="es-ES" w:eastAsia="ar-SA"/>
        </w:rPr>
        <w:t>“El confinamiento conlleva cambios en las rutinas de la gente. La inadaptación a estos cambios puede generar emociones negativas como tensión, miedo, depresión o ansiedad. Además, las mujeres durante el embarazo ya experimentan cambios físicos, psíquicos y emocionales que les hacen susceptibles de padecer ansiedad o depresión, que pueden llegar a empeorar durante la pandemia”, ha explicado el doctor Alfredo Perales, director del Área Clínica de la Mujer del Hospital La Fe.</w:t>
      </w:r>
    </w:p>
    <w:p w:rsidR="009F6D19" w:rsidRPr="009F6D19" w:rsidRDefault="009F6D19">
      <w:pPr>
        <w:pStyle w:val="Standard"/>
        <w:jc w:val="both"/>
        <w:rPr>
          <w:rStyle w:val="Fuentedeprrafopredeter1"/>
          <w:rFonts w:ascii="Times New Roman" w:hAnsi="Times New Roman" w:cs="Times New Roman"/>
          <w:shd w:val="clear" w:color="auto" w:fill="FFFFFF"/>
          <w:lang w:val="es-ES" w:eastAsia="ar-SA"/>
        </w:rPr>
      </w:pPr>
    </w:p>
    <w:p w:rsidR="009F6D19" w:rsidRPr="000138CB" w:rsidRDefault="009F6D19">
      <w:pPr>
        <w:pStyle w:val="Standard"/>
        <w:jc w:val="both"/>
        <w:rPr>
          <w:rFonts w:ascii="Times New Roman" w:hAnsi="Times New Roman" w:cs="Times New Roman"/>
          <w:lang w:val="es-ES"/>
        </w:rPr>
      </w:pPr>
      <w:r w:rsidRPr="000138CB">
        <w:rPr>
          <w:rFonts w:ascii="Times New Roman" w:hAnsi="Times New Roman" w:cs="Times New Roman"/>
          <w:lang w:val="es-ES"/>
        </w:rPr>
        <w:t xml:space="preserve">Tanto las embarazadas como las puérperas deben considerarse un grupo de riesgo ante el posible desarrollo de trastornos de salud mental durante circunstancias de interrupción. El uso de una herramienta de cribado de salud mental podría ayudar a identificar un grupo de pacientes con mayor riesgo y a realizar un seguimiento cuidadoso para permitir un manejo adecuado, han señalado el doctor Rogelio </w:t>
      </w:r>
      <w:proofErr w:type="spellStart"/>
      <w:r w:rsidRPr="000138CB">
        <w:rPr>
          <w:rFonts w:ascii="Times New Roman" w:hAnsi="Times New Roman" w:cs="Times New Roman"/>
          <w:lang w:val="es-ES"/>
        </w:rPr>
        <w:t>Monfort</w:t>
      </w:r>
      <w:proofErr w:type="spellEnd"/>
      <w:r w:rsidRPr="000138CB">
        <w:rPr>
          <w:rFonts w:ascii="Times New Roman" w:hAnsi="Times New Roman" w:cs="Times New Roman"/>
          <w:lang w:val="es-ES"/>
        </w:rPr>
        <w:t xml:space="preserve"> y la Doctora María de Arriba, obstetras del Hospital La Fe y coautores del </w:t>
      </w:r>
      <w:r w:rsidR="000138CB">
        <w:rPr>
          <w:rFonts w:ascii="Times New Roman" w:hAnsi="Times New Roman" w:cs="Times New Roman"/>
          <w:lang w:val="es-ES"/>
        </w:rPr>
        <w:t>e</w:t>
      </w:r>
      <w:r w:rsidRPr="000138CB">
        <w:rPr>
          <w:rFonts w:ascii="Times New Roman" w:hAnsi="Times New Roman" w:cs="Times New Roman"/>
          <w:lang w:val="es-ES"/>
        </w:rPr>
        <w:t>studio.</w:t>
      </w:r>
    </w:p>
    <w:p w:rsidR="00126348" w:rsidRDefault="00126348">
      <w:pPr>
        <w:pStyle w:val="Standard"/>
        <w:jc w:val="both"/>
      </w:pPr>
    </w:p>
    <w:p w:rsidR="00126348" w:rsidRDefault="001D4153">
      <w:pPr>
        <w:pStyle w:val="Standard"/>
        <w:jc w:val="both"/>
      </w:pPr>
      <w:r>
        <w:rPr>
          <w:rStyle w:val="Fuentedeprrafopredeter1"/>
          <w:rFonts w:ascii="Times New Roman" w:hAnsi="Times New Roman" w:cs="Effra"/>
          <w:shd w:val="clear" w:color="auto" w:fill="FFFFFF"/>
          <w:lang w:val="es-ES" w:eastAsia="ar-SA"/>
        </w:rPr>
        <w:t>Además, los cuestionarios también revelaron datos interesantes sobre la pérdida de concentración, pérdida de sueño, estar bajo tensión, disfrutar actividades y emociones depresivas, factores relacionados habitualmente con los períodos de embarazo y puerperio, pero que han podido verse afectados también por la pandemia.</w:t>
      </w:r>
    </w:p>
    <w:p w:rsidR="00126348" w:rsidRDefault="00126348">
      <w:pPr>
        <w:pStyle w:val="Standard"/>
        <w:jc w:val="both"/>
      </w:pPr>
    </w:p>
    <w:p w:rsidR="00126348" w:rsidRDefault="00126348">
      <w:pPr>
        <w:pStyle w:val="Standard"/>
        <w:jc w:val="both"/>
      </w:pPr>
    </w:p>
    <w:sectPr w:rsidR="00126348">
      <w:headerReference w:type="default" r:id="rId8"/>
      <w:footerReference w:type="default" r:id="rId9"/>
      <w:headerReference w:type="first" r:id="rId10"/>
      <w:footerReference w:type="first" r:id="rId11"/>
      <w:pgSz w:w="11906" w:h="16838"/>
      <w:pgMar w:top="4370" w:right="1695" w:bottom="1474" w:left="2552" w:header="68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BB" w:rsidRDefault="00953FBB">
      <w:r>
        <w:separator/>
      </w:r>
    </w:p>
  </w:endnote>
  <w:endnote w:type="continuationSeparator" w:id="0">
    <w:p w:rsidR="00953FBB" w:rsidRDefault="0095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font>
  <w:font w:name="Effra">
    <w:charset w:val="00"/>
    <w:family w:val="swiss"/>
    <w:pitch w:val="variable"/>
  </w:font>
  <w:font w:name="Roboto">
    <w:altName w:val="Times New Roman"/>
    <w:panose1 w:val="020000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4C" w:rsidRDefault="001D4153">
    <w:pPr>
      <w:pStyle w:val="Piedepgina"/>
      <w:jc w:val="right"/>
    </w:pP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sidR="008C4339">
      <w:rPr>
        <w:rFonts w:ascii="Roboto" w:hAnsi="Roboto"/>
        <w:b/>
        <w:bCs/>
        <w:noProof/>
        <w:sz w:val="20"/>
        <w:szCs w:val="20"/>
      </w:rPr>
      <w:t>2</w:t>
    </w:r>
    <w:r>
      <w:rPr>
        <w:rFonts w:ascii="Roboto" w:hAnsi="Roboto"/>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4C" w:rsidRDefault="001D4153">
    <w:pPr>
      <w:pStyle w:val="Piedepgina"/>
    </w:pPr>
    <w:r>
      <w:fldChar w:fldCharType="begin"/>
    </w:r>
    <w:r>
      <w:instrText xml:space="preserve"> PAGE </w:instrText>
    </w:r>
    <w:r>
      <w:fldChar w:fldCharType="separate"/>
    </w:r>
    <w:r w:rsidR="008C43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BB" w:rsidRDefault="00953FBB">
      <w:r>
        <w:rPr>
          <w:color w:val="000000"/>
        </w:rPr>
        <w:separator/>
      </w:r>
    </w:p>
  </w:footnote>
  <w:footnote w:type="continuationSeparator" w:id="0">
    <w:p w:rsidR="00953FBB" w:rsidRDefault="00953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4C" w:rsidRDefault="001D4153">
    <w:pPr>
      <w:pStyle w:val="Heading"/>
      <w:ind w:left="-1418" w:right="851"/>
      <w:jc w:val="right"/>
    </w:pPr>
    <w:r>
      <w:rPr>
        <w:noProof/>
        <w:lang w:val="es-ES" w:eastAsia="es-ES"/>
      </w:rPr>
      <w:drawing>
        <wp:inline distT="0" distB="0" distL="0" distR="0">
          <wp:extent cx="291600" cy="723959"/>
          <wp:effectExtent l="0" t="0" r="0" b="0"/>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1600" cy="723959"/>
                  </a:xfrm>
                  <a:prstGeom prst="rect">
                    <a:avLst/>
                  </a:prstGeom>
                  <a:noFill/>
                  <a:ln>
                    <a:noFill/>
                    <a:prstDash/>
                  </a:ln>
                </pic:spPr>
              </pic:pic>
            </a:graphicData>
          </a:graphic>
        </wp:inline>
      </w:drawing>
    </w:r>
  </w:p>
  <w:p w:rsidR="00D2364C" w:rsidRDefault="008C4339">
    <w:pPr>
      <w:pStyle w:val="Head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4C" w:rsidRDefault="008C4339">
    <w:pPr>
      <w:pStyle w:val="Heading"/>
      <w:ind w:left="-1418" w:right="851"/>
    </w:pPr>
  </w:p>
  <w:p w:rsidR="00D2364C" w:rsidRDefault="001D4153">
    <w:pPr>
      <w:pStyle w:val="Heading"/>
      <w:ind w:left="-1418" w:right="851"/>
    </w:pPr>
    <w:r>
      <w:rPr>
        <w:noProof/>
        <w:lang w:val="es-ES" w:eastAsia="es-ES"/>
      </w:rPr>
      <w:drawing>
        <wp:anchor distT="0" distB="0" distL="114300" distR="114300" simplePos="0" relativeHeight="251659264" behindDoc="0" locked="0" layoutInCell="1" allowOverlap="1">
          <wp:simplePos x="0" y="0"/>
          <wp:positionH relativeFrom="column">
            <wp:posOffset>-896759</wp:posOffset>
          </wp:positionH>
          <wp:positionV relativeFrom="paragraph">
            <wp:posOffset>1440</wp:posOffset>
          </wp:positionV>
          <wp:extent cx="5221080" cy="847799"/>
          <wp:effectExtent l="0" t="0" r="0" b="9451"/>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21080" cy="847799"/>
                  </a:xfrm>
                  <a:prstGeom prst="rect">
                    <a:avLst/>
                  </a:prstGeom>
                  <a:noFill/>
                  <a:ln>
                    <a:noFill/>
                    <a:prstDash/>
                  </a:ln>
                </pic:spPr>
              </pic:pic>
            </a:graphicData>
          </a:graphic>
        </wp:anchor>
      </w:drawing>
    </w:r>
  </w:p>
  <w:p w:rsidR="00D2364C" w:rsidRDefault="008C4339">
    <w:pPr>
      <w:pStyle w:val="Heading"/>
      <w:ind w:left="-1418" w:right="851"/>
    </w:pPr>
  </w:p>
  <w:p w:rsidR="00D2364C" w:rsidRDefault="008C4339">
    <w:pPr>
      <w:pStyle w:val="Heading"/>
      <w:ind w:left="-1418"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C40"/>
    <w:multiLevelType w:val="multilevel"/>
    <w:tmpl w:val="08BC9190"/>
    <w:styleLink w:val="WWNum1"/>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1">
    <w:nsid w:val="30822A8C"/>
    <w:multiLevelType w:val="multilevel"/>
    <w:tmpl w:val="ED8818B2"/>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312C27D4"/>
    <w:multiLevelType w:val="multilevel"/>
    <w:tmpl w:val="4948C838"/>
    <w:styleLink w:val="WWNum3"/>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3">
    <w:nsid w:val="42F168C9"/>
    <w:multiLevelType w:val="multilevel"/>
    <w:tmpl w:val="4DB69F8C"/>
    <w:lvl w:ilvl="0">
      <w:numFmt w:val="bullet"/>
      <w:lvlText w:val="•"/>
      <w:lvlJc w:val="left"/>
      <w:rPr>
        <w:rFonts w:ascii="OpenSymbol" w:eastAsia="OpenSymbol" w:hAnsi="OpenSymbol" w:cs="OpenSymbol"/>
        <w:sz w:val="24"/>
        <w:szCs w:val="24"/>
      </w:rPr>
    </w:lvl>
    <w:lvl w:ilvl="1">
      <w:numFmt w:val="bullet"/>
      <w:lvlText w:val="◦"/>
      <w:lvlJc w:val="left"/>
      <w:rPr>
        <w:rFonts w:ascii="OpenSymbol" w:eastAsia="OpenSymbol" w:hAnsi="OpenSymbol" w:cs="OpenSymbol"/>
        <w:sz w:val="24"/>
        <w:szCs w:val="24"/>
      </w:rPr>
    </w:lvl>
    <w:lvl w:ilvl="2">
      <w:numFmt w:val="bullet"/>
      <w:lvlText w:val="▪"/>
      <w:lvlJc w:val="left"/>
      <w:rPr>
        <w:rFonts w:ascii="OpenSymbol" w:eastAsia="OpenSymbol" w:hAnsi="OpenSymbol" w:cs="OpenSymbol"/>
        <w:sz w:val="24"/>
        <w:szCs w:val="24"/>
      </w:rPr>
    </w:lvl>
    <w:lvl w:ilvl="3">
      <w:numFmt w:val="bullet"/>
      <w:lvlText w:val="•"/>
      <w:lvlJc w:val="left"/>
      <w:rPr>
        <w:rFonts w:ascii="OpenSymbol" w:eastAsia="OpenSymbol" w:hAnsi="OpenSymbol" w:cs="OpenSymbol"/>
        <w:sz w:val="24"/>
        <w:szCs w:val="24"/>
      </w:rPr>
    </w:lvl>
    <w:lvl w:ilvl="4">
      <w:numFmt w:val="bullet"/>
      <w:lvlText w:val="◦"/>
      <w:lvlJc w:val="left"/>
      <w:rPr>
        <w:rFonts w:ascii="OpenSymbol" w:eastAsia="OpenSymbol" w:hAnsi="OpenSymbol" w:cs="OpenSymbol"/>
        <w:sz w:val="24"/>
        <w:szCs w:val="24"/>
      </w:rPr>
    </w:lvl>
    <w:lvl w:ilvl="5">
      <w:numFmt w:val="bullet"/>
      <w:lvlText w:val="▪"/>
      <w:lvlJc w:val="left"/>
      <w:rPr>
        <w:rFonts w:ascii="OpenSymbol" w:eastAsia="OpenSymbol" w:hAnsi="OpenSymbol" w:cs="OpenSymbol"/>
        <w:sz w:val="24"/>
        <w:szCs w:val="24"/>
      </w:rPr>
    </w:lvl>
    <w:lvl w:ilvl="6">
      <w:numFmt w:val="bullet"/>
      <w:lvlText w:val="•"/>
      <w:lvlJc w:val="left"/>
      <w:rPr>
        <w:rFonts w:ascii="OpenSymbol" w:eastAsia="OpenSymbol" w:hAnsi="OpenSymbol" w:cs="OpenSymbol"/>
        <w:sz w:val="24"/>
        <w:szCs w:val="24"/>
      </w:rPr>
    </w:lvl>
    <w:lvl w:ilvl="7">
      <w:numFmt w:val="bullet"/>
      <w:lvlText w:val="◦"/>
      <w:lvlJc w:val="left"/>
      <w:rPr>
        <w:rFonts w:ascii="OpenSymbol" w:eastAsia="OpenSymbol" w:hAnsi="OpenSymbol" w:cs="OpenSymbol"/>
        <w:sz w:val="24"/>
        <w:szCs w:val="24"/>
      </w:rPr>
    </w:lvl>
    <w:lvl w:ilvl="8">
      <w:numFmt w:val="bullet"/>
      <w:lvlText w:val="▪"/>
      <w:lvlJc w:val="left"/>
      <w:rPr>
        <w:rFonts w:ascii="OpenSymbol" w:eastAsia="OpenSymbol" w:hAnsi="OpenSymbol" w:cs="OpenSymbol"/>
        <w:sz w:val="24"/>
        <w:szCs w:val="24"/>
      </w:rPr>
    </w:lvl>
  </w:abstractNum>
  <w:abstractNum w:abstractNumId="4">
    <w:nsid w:val="573E28B2"/>
    <w:multiLevelType w:val="multilevel"/>
    <w:tmpl w:val="D0F28A96"/>
    <w:styleLink w:val="WWNum1aa"/>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627A1FFA"/>
    <w:multiLevelType w:val="multilevel"/>
    <w:tmpl w:val="E74AABE0"/>
    <w:styleLink w:val="WWNum2"/>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26348"/>
    <w:rsid w:val="000138CB"/>
    <w:rsid w:val="00126348"/>
    <w:rsid w:val="001D4153"/>
    <w:rsid w:val="00310C56"/>
    <w:rsid w:val="004F3FD5"/>
    <w:rsid w:val="005C6CFF"/>
    <w:rsid w:val="00812954"/>
    <w:rsid w:val="008C4339"/>
    <w:rsid w:val="00953FBB"/>
    <w:rsid w:val="009F6D19"/>
    <w:rsid w:val="00EF27EC"/>
    <w:rsid w:val="00FA18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tabs>
        <w:tab w:val="center" w:pos="4252"/>
        <w:tab w:val="right" w:pos="8504"/>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customStyle="1" w:styleId="Descripcin">
    <w:name w:val="Descripció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pPr>
      <w:spacing w:before="100" w:after="142" w:line="288" w:lineRule="auto"/>
    </w:pPr>
    <w:rPr>
      <w:rFonts w:cs="Times New Roman"/>
      <w:lang w:val="es-ES"/>
    </w:rPr>
  </w:style>
  <w:style w:type="paragraph" w:customStyle="1" w:styleId="Tablanormal1">
    <w:name w:val="Tabla normal1"/>
    <w:pPr>
      <w:widowControl/>
      <w:suppressAutoHyphens/>
      <w:textAlignment w:val="auto"/>
    </w:pPr>
    <w:rPr>
      <w:rFonts w:ascii="Times New Roman" w:eastAsia="Arial Unicode MS" w:hAnsi="Times New Roman" w:cs="Times New Roman"/>
      <w:sz w:val="20"/>
      <w:szCs w:val="20"/>
      <w:lang w:val="es-ES" w:eastAsia="es-ES"/>
    </w:rPr>
  </w:style>
  <w:style w:type="paragraph" w:customStyle="1" w:styleId="Poromisin">
    <w:name w:val="Por omisión"/>
    <w:pPr>
      <w:widowControl/>
      <w:suppressAutoHyphens/>
      <w:textAlignment w:val="auto"/>
    </w:pPr>
    <w:rPr>
      <w:rFonts w:ascii="Helvetica Neue" w:eastAsia="Arial Unicode MS" w:hAnsi="Helvetica Neue" w:cs="Helvetica Neue"/>
      <w:color w:val="000000"/>
      <w:sz w:val="22"/>
      <w:szCs w:val="22"/>
      <w:lang w:val="es-ES" w:eastAsia="es-ES"/>
    </w:rPr>
  </w:style>
  <w:style w:type="paragraph" w:styleId="Encabezado">
    <w:name w:val="header"/>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styleId="Refdecomentario">
    <w:name w:val="annotation reference"/>
    <w:basedOn w:val="Fuentedeprrafopredeter"/>
    <w:uiPriority w:val="99"/>
    <w:semiHidden/>
    <w:unhideWhenUsed/>
    <w:rsid w:val="004F3FD5"/>
    <w:rPr>
      <w:sz w:val="16"/>
      <w:szCs w:val="16"/>
    </w:rPr>
  </w:style>
  <w:style w:type="paragraph" w:styleId="Textocomentario">
    <w:name w:val="annotation text"/>
    <w:basedOn w:val="Normal"/>
    <w:link w:val="TextocomentarioCar"/>
    <w:uiPriority w:val="99"/>
    <w:semiHidden/>
    <w:unhideWhenUsed/>
    <w:rsid w:val="004F3FD5"/>
    <w:rPr>
      <w:sz w:val="20"/>
      <w:szCs w:val="20"/>
    </w:rPr>
  </w:style>
  <w:style w:type="character" w:customStyle="1" w:styleId="TextocomentarioCar">
    <w:name w:val="Texto comentario Car"/>
    <w:basedOn w:val="Fuentedeprrafopredeter"/>
    <w:link w:val="Textocomentario"/>
    <w:uiPriority w:val="99"/>
    <w:semiHidden/>
    <w:rsid w:val="004F3FD5"/>
    <w:rPr>
      <w:sz w:val="20"/>
      <w:szCs w:val="20"/>
    </w:rPr>
  </w:style>
  <w:style w:type="paragraph" w:styleId="Asuntodelcomentario">
    <w:name w:val="annotation subject"/>
    <w:basedOn w:val="Textocomentario"/>
    <w:next w:val="Textocomentario"/>
    <w:link w:val="AsuntodelcomentarioCar"/>
    <w:uiPriority w:val="99"/>
    <w:semiHidden/>
    <w:unhideWhenUsed/>
    <w:rsid w:val="004F3FD5"/>
    <w:rPr>
      <w:b/>
      <w:bCs/>
    </w:rPr>
  </w:style>
  <w:style w:type="character" w:customStyle="1" w:styleId="AsuntodelcomentarioCar">
    <w:name w:val="Asunto del comentario Car"/>
    <w:basedOn w:val="TextocomentarioCar"/>
    <w:link w:val="Asuntodelcomentario"/>
    <w:uiPriority w:val="99"/>
    <w:semiHidden/>
    <w:rsid w:val="004F3FD5"/>
    <w:rPr>
      <w:b/>
      <w:bCs/>
      <w:sz w:val="20"/>
      <w:szCs w:val="20"/>
    </w:rPr>
  </w:style>
  <w:style w:type="paragraph" w:styleId="Textodeglobo">
    <w:name w:val="Balloon Text"/>
    <w:basedOn w:val="Normal"/>
    <w:link w:val="TextodegloboCar"/>
    <w:uiPriority w:val="99"/>
    <w:semiHidden/>
    <w:unhideWhenUsed/>
    <w:rsid w:val="004F3FD5"/>
    <w:rPr>
      <w:rFonts w:ascii="Tahoma" w:hAnsi="Tahoma"/>
      <w:sz w:val="16"/>
      <w:szCs w:val="16"/>
    </w:rPr>
  </w:style>
  <w:style w:type="character" w:customStyle="1" w:styleId="TextodegloboCar">
    <w:name w:val="Texto de globo Car"/>
    <w:basedOn w:val="Fuentedeprrafopredeter"/>
    <w:link w:val="Textodeglobo"/>
    <w:uiPriority w:val="99"/>
    <w:semiHidden/>
    <w:rsid w:val="004F3FD5"/>
    <w:rPr>
      <w:rFonts w:ascii="Tahoma" w:hAnsi="Tahoma"/>
      <w:sz w:val="16"/>
      <w:szCs w:val="16"/>
    </w:rPr>
  </w:style>
  <w:style w:type="numbering" w:customStyle="1" w:styleId="Sinlista1">
    <w:name w:val="Sin lista1"/>
    <w:basedOn w:val="Sinlista"/>
    <w:pPr>
      <w:numPr>
        <w:numId w:val="1"/>
      </w:numPr>
    </w:pPr>
  </w:style>
  <w:style w:type="numbering" w:customStyle="1" w:styleId="WWNum1aa">
    <w:name w:val="WWNum1aa"/>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4"/>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tabs>
        <w:tab w:val="center" w:pos="4252"/>
        <w:tab w:val="right" w:pos="8504"/>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customStyle="1" w:styleId="Descripcin">
    <w:name w:val="Descripció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pPr>
      <w:spacing w:before="100" w:after="142" w:line="288" w:lineRule="auto"/>
    </w:pPr>
    <w:rPr>
      <w:rFonts w:cs="Times New Roman"/>
      <w:lang w:val="es-ES"/>
    </w:rPr>
  </w:style>
  <w:style w:type="paragraph" w:customStyle="1" w:styleId="Tablanormal1">
    <w:name w:val="Tabla normal1"/>
    <w:pPr>
      <w:widowControl/>
      <w:suppressAutoHyphens/>
      <w:textAlignment w:val="auto"/>
    </w:pPr>
    <w:rPr>
      <w:rFonts w:ascii="Times New Roman" w:eastAsia="Arial Unicode MS" w:hAnsi="Times New Roman" w:cs="Times New Roman"/>
      <w:sz w:val="20"/>
      <w:szCs w:val="20"/>
      <w:lang w:val="es-ES" w:eastAsia="es-ES"/>
    </w:rPr>
  </w:style>
  <w:style w:type="paragraph" w:customStyle="1" w:styleId="Poromisin">
    <w:name w:val="Por omisión"/>
    <w:pPr>
      <w:widowControl/>
      <w:suppressAutoHyphens/>
      <w:textAlignment w:val="auto"/>
    </w:pPr>
    <w:rPr>
      <w:rFonts w:ascii="Helvetica Neue" w:eastAsia="Arial Unicode MS" w:hAnsi="Helvetica Neue" w:cs="Helvetica Neue"/>
      <w:color w:val="000000"/>
      <w:sz w:val="22"/>
      <w:szCs w:val="22"/>
      <w:lang w:val="es-ES" w:eastAsia="es-ES"/>
    </w:rPr>
  </w:style>
  <w:style w:type="paragraph" w:styleId="Encabezado">
    <w:name w:val="header"/>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styleId="Refdecomentario">
    <w:name w:val="annotation reference"/>
    <w:basedOn w:val="Fuentedeprrafopredeter"/>
    <w:uiPriority w:val="99"/>
    <w:semiHidden/>
    <w:unhideWhenUsed/>
    <w:rsid w:val="004F3FD5"/>
    <w:rPr>
      <w:sz w:val="16"/>
      <w:szCs w:val="16"/>
    </w:rPr>
  </w:style>
  <w:style w:type="paragraph" w:styleId="Textocomentario">
    <w:name w:val="annotation text"/>
    <w:basedOn w:val="Normal"/>
    <w:link w:val="TextocomentarioCar"/>
    <w:uiPriority w:val="99"/>
    <w:semiHidden/>
    <w:unhideWhenUsed/>
    <w:rsid w:val="004F3FD5"/>
    <w:rPr>
      <w:sz w:val="20"/>
      <w:szCs w:val="20"/>
    </w:rPr>
  </w:style>
  <w:style w:type="character" w:customStyle="1" w:styleId="TextocomentarioCar">
    <w:name w:val="Texto comentario Car"/>
    <w:basedOn w:val="Fuentedeprrafopredeter"/>
    <w:link w:val="Textocomentario"/>
    <w:uiPriority w:val="99"/>
    <w:semiHidden/>
    <w:rsid w:val="004F3FD5"/>
    <w:rPr>
      <w:sz w:val="20"/>
      <w:szCs w:val="20"/>
    </w:rPr>
  </w:style>
  <w:style w:type="paragraph" w:styleId="Asuntodelcomentario">
    <w:name w:val="annotation subject"/>
    <w:basedOn w:val="Textocomentario"/>
    <w:next w:val="Textocomentario"/>
    <w:link w:val="AsuntodelcomentarioCar"/>
    <w:uiPriority w:val="99"/>
    <w:semiHidden/>
    <w:unhideWhenUsed/>
    <w:rsid w:val="004F3FD5"/>
    <w:rPr>
      <w:b/>
      <w:bCs/>
    </w:rPr>
  </w:style>
  <w:style w:type="character" w:customStyle="1" w:styleId="AsuntodelcomentarioCar">
    <w:name w:val="Asunto del comentario Car"/>
    <w:basedOn w:val="TextocomentarioCar"/>
    <w:link w:val="Asuntodelcomentario"/>
    <w:uiPriority w:val="99"/>
    <w:semiHidden/>
    <w:rsid w:val="004F3FD5"/>
    <w:rPr>
      <w:b/>
      <w:bCs/>
      <w:sz w:val="20"/>
      <w:szCs w:val="20"/>
    </w:rPr>
  </w:style>
  <w:style w:type="paragraph" w:styleId="Textodeglobo">
    <w:name w:val="Balloon Text"/>
    <w:basedOn w:val="Normal"/>
    <w:link w:val="TextodegloboCar"/>
    <w:uiPriority w:val="99"/>
    <w:semiHidden/>
    <w:unhideWhenUsed/>
    <w:rsid w:val="004F3FD5"/>
    <w:rPr>
      <w:rFonts w:ascii="Tahoma" w:hAnsi="Tahoma"/>
      <w:sz w:val="16"/>
      <w:szCs w:val="16"/>
    </w:rPr>
  </w:style>
  <w:style w:type="character" w:customStyle="1" w:styleId="TextodegloboCar">
    <w:name w:val="Texto de globo Car"/>
    <w:basedOn w:val="Fuentedeprrafopredeter"/>
    <w:link w:val="Textodeglobo"/>
    <w:uiPriority w:val="99"/>
    <w:semiHidden/>
    <w:rsid w:val="004F3FD5"/>
    <w:rPr>
      <w:rFonts w:ascii="Tahoma" w:hAnsi="Tahoma"/>
      <w:sz w:val="16"/>
      <w:szCs w:val="16"/>
    </w:rPr>
  </w:style>
  <w:style w:type="numbering" w:customStyle="1" w:styleId="Sinlista1">
    <w:name w:val="Sin lista1"/>
    <w:basedOn w:val="Sinlista"/>
    <w:pPr>
      <w:numPr>
        <w:numId w:val="1"/>
      </w:numPr>
    </w:pPr>
  </w:style>
  <w:style w:type="numbering" w:customStyle="1" w:styleId="WWNum1aa">
    <w:name w:val="WWNum1aa"/>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ISAURO ROGELIO MONFORT ORTIZ</dc:creator>
  <cp:lastModifiedBy>LOURDES SOLAZ TORREGROSA</cp:lastModifiedBy>
  <cp:revision>2</cp:revision>
  <cp:lastPrinted>2021-01-14T17:54:00Z</cp:lastPrinted>
  <dcterms:created xsi:type="dcterms:W3CDTF">2021-03-23T08:08:00Z</dcterms:created>
  <dcterms:modified xsi:type="dcterms:W3CDTF">2021-03-23T08:08:00Z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