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010D" w14:textId="1D8201F8" w:rsidR="00FA4A3C" w:rsidRPr="00FA4A3C" w:rsidRDefault="00447324" w:rsidP="00FA4A3C">
      <w:pPr>
        <w:pStyle w:val="Standard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Día Mundial contra la Depresión </w:t>
      </w:r>
    </w:p>
    <w:p w14:paraId="4290D3EC" w14:textId="77777777" w:rsidR="00DB1FFF" w:rsidRPr="00FA4A3C" w:rsidRDefault="00DB1FFF">
      <w:pPr>
        <w:pStyle w:val="Encabezad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6384B3D" w14:textId="77777777" w:rsidR="0094192D" w:rsidRPr="0094192D" w:rsidRDefault="0094192D" w:rsidP="0094192D">
      <w:pPr>
        <w:pStyle w:val="Standard"/>
        <w:jc w:val="both"/>
        <w:rPr>
          <w:rFonts w:ascii="Times New Roman" w:hAnsi="Times New Roman" w:cs="Times New Roman"/>
          <w:b/>
          <w:bCs/>
          <w:w w:val="97"/>
          <w:sz w:val="34"/>
          <w:szCs w:val="34"/>
          <w:lang w:val="es-ES" w:eastAsia="es-ES"/>
        </w:rPr>
      </w:pPr>
      <w:r w:rsidRPr="0094192D">
        <w:rPr>
          <w:rFonts w:ascii="Times New Roman" w:hAnsi="Times New Roman" w:cs="Times New Roman"/>
          <w:b/>
          <w:bCs/>
          <w:w w:val="97"/>
          <w:sz w:val="34"/>
          <w:szCs w:val="34"/>
          <w:lang w:val="es-ES" w:eastAsia="es-ES"/>
        </w:rPr>
        <w:t>El 60% de los pacientes con depresión resistente tratados con estimulación magnética transcraneal en La Fe presenta mejoría</w:t>
      </w:r>
    </w:p>
    <w:p w14:paraId="5CA6D2CB" w14:textId="77777777" w:rsidR="00D4606B" w:rsidRPr="00A02F2F" w:rsidRDefault="00D4606B" w:rsidP="00D4606B">
      <w:pPr>
        <w:pStyle w:val="Encabezado"/>
        <w:jc w:val="both"/>
        <w:rPr>
          <w:rFonts w:ascii="Times New Roman" w:hAnsi="Times New Roman" w:cs="Times New Roman"/>
          <w:shd w:val="clear" w:color="auto" w:fill="FFFF00"/>
          <w:lang w:val="es-ES"/>
        </w:rPr>
      </w:pPr>
    </w:p>
    <w:p w14:paraId="3C83F9D0" w14:textId="55C797A0" w:rsidR="0094192D" w:rsidRPr="0094192D" w:rsidRDefault="0094192D" w:rsidP="0094192D">
      <w:pPr>
        <w:pStyle w:val="p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192D">
        <w:rPr>
          <w:rFonts w:ascii="Times New Roman" w:hAnsi="Times New Roman" w:cs="Arial"/>
          <w:sz w:val="24"/>
          <w:szCs w:val="24"/>
          <w:lang w:val="es-ES"/>
        </w:rPr>
        <w:t>Este tratamiento no invasivo permite mejorar aspectos cognitivos especialmente los relacionados con la memoria y la atención</w:t>
      </w:r>
    </w:p>
    <w:p w14:paraId="29BB049B" w14:textId="516249CB" w:rsidR="00330D93" w:rsidRDefault="0066768D" w:rsidP="00C51BE5">
      <w:pPr>
        <w:pStyle w:val="p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Durante el año pasado, l</w:t>
      </w:r>
      <w:r w:rsidR="002E5596">
        <w:rPr>
          <w:rFonts w:ascii="Times New Roman" w:hAnsi="Times New Roman" w:cs="Times New Roman"/>
          <w:sz w:val="24"/>
          <w:szCs w:val="24"/>
          <w:lang w:val="es-ES"/>
        </w:rPr>
        <w:t xml:space="preserve">os centros de </w:t>
      </w:r>
      <w:r w:rsidR="00E742BE">
        <w:rPr>
          <w:rFonts w:ascii="Times New Roman" w:hAnsi="Times New Roman" w:cs="Times New Roman"/>
          <w:sz w:val="24"/>
          <w:szCs w:val="24"/>
          <w:lang w:val="es-ES"/>
        </w:rPr>
        <w:t>atención primaria</w:t>
      </w:r>
      <w:r w:rsidR="002E5596">
        <w:rPr>
          <w:rFonts w:ascii="Times New Roman" w:hAnsi="Times New Roman" w:cs="Times New Roman"/>
          <w:sz w:val="24"/>
          <w:szCs w:val="24"/>
          <w:lang w:val="es-ES"/>
        </w:rPr>
        <w:t xml:space="preserve"> atendieron a más de 161.000 pacientes </w:t>
      </w:r>
      <w:r>
        <w:rPr>
          <w:rFonts w:ascii="Times New Roman" w:hAnsi="Times New Roman" w:cs="Times New Roman"/>
          <w:sz w:val="24"/>
          <w:szCs w:val="24"/>
          <w:lang w:val="es-ES"/>
        </w:rPr>
        <w:t>a causa de la depresión</w:t>
      </w:r>
    </w:p>
    <w:p w14:paraId="48B10C34" w14:textId="29EADCCB" w:rsidR="00E742BE" w:rsidRDefault="00E742BE" w:rsidP="00C51BE5">
      <w:pPr>
        <w:pStyle w:val="p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72,8% de las personas atendidas en los centros de salud fueron mujeres frente al 27,2% de hombres</w:t>
      </w:r>
    </w:p>
    <w:p w14:paraId="3D418A97" w14:textId="77777777" w:rsidR="00C51BE5" w:rsidRPr="0094192D" w:rsidRDefault="00C51BE5" w:rsidP="00330D93">
      <w:pPr>
        <w:pStyle w:val="p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2E15288" w14:textId="0C3DAE6D" w:rsidR="0094192D" w:rsidRPr="00E742BE" w:rsidRDefault="00764BCA" w:rsidP="0094192D">
      <w:pPr>
        <w:jc w:val="both"/>
        <w:rPr>
          <w:rFonts w:ascii="Times New Roman" w:hAnsi="Times New Roman" w:cs="PTSerif-Regular"/>
          <w:lang w:val="es-ES"/>
        </w:rPr>
      </w:pPr>
      <w:r w:rsidRPr="0094192D">
        <w:rPr>
          <w:rFonts w:ascii="Times New Roman" w:hAnsi="Times New Roman" w:cs="Times New Roman"/>
          <w:b/>
          <w:bCs/>
          <w:lang w:val="es-ES"/>
        </w:rPr>
        <w:t>València (</w:t>
      </w:r>
      <w:r w:rsidR="00C55144" w:rsidRPr="0094192D">
        <w:rPr>
          <w:rFonts w:ascii="Times New Roman" w:hAnsi="Times New Roman" w:cs="Times New Roman"/>
          <w:b/>
          <w:bCs/>
          <w:lang w:val="es-ES"/>
        </w:rPr>
        <w:t>1</w:t>
      </w:r>
      <w:r w:rsidR="0094192D">
        <w:rPr>
          <w:rFonts w:ascii="Times New Roman" w:hAnsi="Times New Roman" w:cs="Times New Roman"/>
          <w:b/>
          <w:bCs/>
          <w:lang w:val="es-ES"/>
        </w:rPr>
        <w:t>3</w:t>
      </w:r>
      <w:r w:rsidRPr="0094192D">
        <w:rPr>
          <w:rFonts w:ascii="Times New Roman" w:hAnsi="Times New Roman" w:cs="Times New Roman"/>
          <w:b/>
          <w:bCs/>
          <w:lang w:val="es-ES"/>
        </w:rPr>
        <w:t>.</w:t>
      </w:r>
      <w:r w:rsidR="0094192D">
        <w:rPr>
          <w:rFonts w:ascii="Times New Roman" w:hAnsi="Times New Roman" w:cs="Times New Roman"/>
          <w:b/>
          <w:bCs/>
          <w:lang w:val="es-ES"/>
        </w:rPr>
        <w:t>01</w:t>
      </w:r>
      <w:r w:rsidRPr="0094192D">
        <w:rPr>
          <w:rFonts w:ascii="Times New Roman" w:hAnsi="Times New Roman" w:cs="Times New Roman"/>
          <w:b/>
          <w:bCs/>
          <w:lang w:val="es-ES"/>
        </w:rPr>
        <w:t>.2</w:t>
      </w:r>
      <w:r w:rsidR="00F83AB0">
        <w:rPr>
          <w:rFonts w:ascii="Times New Roman" w:hAnsi="Times New Roman" w:cs="Times New Roman"/>
          <w:b/>
          <w:bCs/>
          <w:lang w:val="es-ES"/>
        </w:rPr>
        <w:t>3</w:t>
      </w:r>
      <w:r w:rsidRPr="0094192D">
        <w:rPr>
          <w:rFonts w:ascii="Times New Roman" w:hAnsi="Times New Roman" w:cs="Times New Roman"/>
          <w:b/>
          <w:bCs/>
          <w:lang w:val="es-ES"/>
        </w:rPr>
        <w:t xml:space="preserve">). </w:t>
      </w:r>
      <w:r w:rsidR="0094192D" w:rsidRPr="0094192D">
        <w:rPr>
          <w:rFonts w:ascii="Times New Roman" w:hAnsi="Times New Roman" w:cs="PTSerif-Regular"/>
          <w:lang w:val="es-ES"/>
        </w:rPr>
        <w:t xml:space="preserve">El servicio de Psiquiatría del Hospital </w:t>
      </w:r>
      <w:proofErr w:type="spellStart"/>
      <w:r w:rsidR="0094192D" w:rsidRPr="0094192D">
        <w:rPr>
          <w:rFonts w:ascii="Times New Roman" w:hAnsi="Times New Roman" w:cs="PTSerif-Regular"/>
          <w:lang w:val="es-ES"/>
        </w:rPr>
        <w:t>Universitari</w:t>
      </w:r>
      <w:proofErr w:type="spellEnd"/>
      <w:r w:rsidR="0094192D" w:rsidRPr="0094192D">
        <w:rPr>
          <w:rFonts w:ascii="Times New Roman" w:hAnsi="Times New Roman" w:cs="PTSerif-Regular"/>
          <w:lang w:val="es-ES"/>
        </w:rPr>
        <w:t xml:space="preserve"> i </w:t>
      </w:r>
      <w:proofErr w:type="spellStart"/>
      <w:r w:rsidR="0094192D" w:rsidRPr="0094192D">
        <w:rPr>
          <w:rFonts w:ascii="Times New Roman" w:hAnsi="Times New Roman" w:cs="PTSerif-Regular"/>
          <w:lang w:val="es-ES"/>
        </w:rPr>
        <w:t>Politènic</w:t>
      </w:r>
      <w:proofErr w:type="spellEnd"/>
      <w:r w:rsidR="0094192D" w:rsidRPr="0094192D">
        <w:rPr>
          <w:rFonts w:ascii="Times New Roman" w:hAnsi="Times New Roman" w:cs="PTSerif-Regular"/>
          <w:lang w:val="es-ES"/>
        </w:rPr>
        <w:t xml:space="preserve"> La Fe de València utiliza la técnica de estimulación magnética transcraneal en más de 100 pacientes con depresión resistente a otros tratamientos convencionales. Esta técnica no invasiva, que no requiere anestesia, ha obtenido resultados positivos en el 60</w:t>
      </w:r>
      <w:r w:rsidR="002E5596">
        <w:rPr>
          <w:rFonts w:ascii="Times New Roman" w:hAnsi="Times New Roman" w:cs="PTSerif-Regular"/>
          <w:lang w:val="es-ES"/>
        </w:rPr>
        <w:t xml:space="preserve">% </w:t>
      </w:r>
      <w:r w:rsidR="0094192D" w:rsidRPr="0094192D">
        <w:rPr>
          <w:rFonts w:ascii="Times New Roman" w:hAnsi="Times New Roman" w:cs="PTSerif-Regular"/>
          <w:lang w:val="es-ES"/>
        </w:rPr>
        <w:t>de los casos mejorando los síntomas cognitivos relacionado con la memoria y la atención.</w:t>
      </w:r>
    </w:p>
    <w:p w14:paraId="79281D98" w14:textId="77777777" w:rsidR="0094192D" w:rsidRPr="0094192D" w:rsidRDefault="0094192D" w:rsidP="0094192D">
      <w:pPr>
        <w:jc w:val="both"/>
        <w:rPr>
          <w:rFonts w:ascii="Times New Roman" w:hAnsi="Times New Roman" w:cs="PTSerif-Regular"/>
          <w:lang w:val="es-ES"/>
        </w:rPr>
      </w:pPr>
    </w:p>
    <w:p w14:paraId="13044988" w14:textId="77777777" w:rsidR="0094192D" w:rsidRPr="0094192D" w:rsidRDefault="0094192D" w:rsidP="0094192D">
      <w:pPr>
        <w:jc w:val="both"/>
        <w:rPr>
          <w:lang w:val="es-ES"/>
        </w:rPr>
      </w:pPr>
      <w:r w:rsidRPr="0094192D">
        <w:rPr>
          <w:rFonts w:ascii="Times New Roman" w:hAnsi="Times New Roman" w:cs="PTSerif-Regular"/>
          <w:lang w:val="es-ES"/>
        </w:rPr>
        <w:t xml:space="preserve">En los pacientes tratados, explica la doctora Pilar Sierra, psiquiatra de la Unidad de </w:t>
      </w:r>
      <w:r w:rsidRPr="0094192D">
        <w:rPr>
          <w:rFonts w:ascii="Times New Roman" w:hAnsi="Times New Roman" w:cs="Times New Roman"/>
          <w:lang w:val="es-ES"/>
        </w:rPr>
        <w:t>Trastornos Bipolares del servicio de Psiquiatría del Hospital La Fe, “se ha</w:t>
      </w:r>
      <w:r w:rsidRPr="0094192D">
        <w:rPr>
          <w:rFonts w:ascii="Times New Roman" w:hAnsi="Times New Roman" w:cs="PTSerif-Regular"/>
          <w:lang w:val="es-ES"/>
        </w:rPr>
        <w:t xml:space="preserve"> </w:t>
      </w:r>
      <w:r w:rsidRPr="0094192D">
        <w:rPr>
          <w:rFonts w:ascii="Times New Roman" w:hAnsi="Times New Roman" w:cs="Times New Roman"/>
          <w:lang w:val="es-ES"/>
        </w:rPr>
        <w:t>encontrado cambios positivos en la cognición el paciente, es decir, mejoría del aprendizaje inmediato y de la memoria de trabajo, siendo la influencia del cambio cognitivo un indicador de la mejoría en el funcionamiento global”.</w:t>
      </w:r>
    </w:p>
    <w:p w14:paraId="26859CE2" w14:textId="77777777" w:rsidR="0094192D" w:rsidRPr="0094192D" w:rsidRDefault="0094192D" w:rsidP="0094192D">
      <w:pPr>
        <w:jc w:val="both"/>
        <w:rPr>
          <w:lang w:val="es-ES"/>
        </w:rPr>
      </w:pPr>
    </w:p>
    <w:p w14:paraId="6EE03F99" w14:textId="77777777" w:rsidR="0094192D" w:rsidRPr="0094192D" w:rsidRDefault="0094192D" w:rsidP="0094192D">
      <w:pPr>
        <w:jc w:val="both"/>
        <w:rPr>
          <w:rFonts w:ascii="Times New Roman" w:hAnsi="Times New Roman" w:cs="Times New Roman"/>
          <w:lang w:val="es-ES"/>
        </w:rPr>
      </w:pPr>
      <w:r w:rsidRPr="0094192D">
        <w:rPr>
          <w:rFonts w:ascii="Times New Roman" w:hAnsi="Times New Roman" w:cs="Times New Roman"/>
          <w:lang w:val="es-ES"/>
        </w:rPr>
        <w:t xml:space="preserve">Debido a estos resultados, añade la doctora, “se ha iniciado un programa de mantenimiento en aquellos pacientes que han presentado mejoría clínica, con el objetivo de prevenir recaídas”. </w:t>
      </w:r>
    </w:p>
    <w:p w14:paraId="2BF4C4F2" w14:textId="77777777" w:rsidR="0094192D" w:rsidRPr="0094192D" w:rsidRDefault="0094192D" w:rsidP="0094192D">
      <w:pPr>
        <w:jc w:val="both"/>
        <w:rPr>
          <w:rFonts w:ascii="Times New Roman" w:hAnsi="Times New Roman" w:cs="Times New Roman"/>
          <w:lang w:val="es-ES"/>
        </w:rPr>
      </w:pPr>
    </w:p>
    <w:p w14:paraId="68345533" w14:textId="7F268B16" w:rsidR="0094192D" w:rsidRDefault="0094192D" w:rsidP="0094192D">
      <w:pPr>
        <w:jc w:val="both"/>
        <w:rPr>
          <w:rFonts w:ascii="Times New Roman" w:hAnsi="Times New Roman" w:cs="Times New Roman"/>
          <w:lang w:val="es-ES"/>
        </w:rPr>
      </w:pPr>
      <w:r w:rsidRPr="0094192D">
        <w:rPr>
          <w:rFonts w:ascii="Times New Roman" w:hAnsi="Times New Roman" w:cs="Times New Roman"/>
          <w:lang w:val="es-ES"/>
        </w:rPr>
        <w:t xml:space="preserve">Esta técnica se aplica, además, en pacientes con depresión bipolar en los que se también, se observa una respuesta más rápida y un mayor porcentaje de remisión. Como datos positivos, destaca la doctora, </w:t>
      </w:r>
      <w:r w:rsidR="00E742BE">
        <w:rPr>
          <w:rFonts w:ascii="Times New Roman" w:hAnsi="Times New Roman" w:cs="Times New Roman"/>
          <w:lang w:val="es-ES"/>
        </w:rPr>
        <w:t>“</w:t>
      </w:r>
      <w:r w:rsidRPr="0094192D">
        <w:rPr>
          <w:rFonts w:ascii="Times New Roman" w:hAnsi="Times New Roman" w:cs="Times New Roman"/>
          <w:lang w:val="es-ES"/>
        </w:rPr>
        <w:t>se encuentran una buena tolerancia y una elevada adherencia al tratamiento por parte de los pacientes</w:t>
      </w:r>
      <w:r w:rsidR="00E742BE">
        <w:rPr>
          <w:rFonts w:ascii="Times New Roman" w:hAnsi="Times New Roman" w:cs="Times New Roman"/>
          <w:lang w:val="es-ES"/>
        </w:rPr>
        <w:t>”</w:t>
      </w:r>
      <w:r w:rsidRPr="0094192D">
        <w:rPr>
          <w:rFonts w:ascii="Times New Roman" w:hAnsi="Times New Roman" w:cs="Times New Roman"/>
          <w:lang w:val="es-ES"/>
        </w:rPr>
        <w:t>.</w:t>
      </w:r>
      <w:r w:rsidR="009F4F0D">
        <w:rPr>
          <w:rFonts w:ascii="Times New Roman" w:hAnsi="Times New Roman" w:cs="Times New Roman"/>
          <w:lang w:val="es-ES"/>
        </w:rPr>
        <w:t xml:space="preserve"> </w:t>
      </w:r>
    </w:p>
    <w:p w14:paraId="3AB564D6" w14:textId="77777777" w:rsidR="0094192D" w:rsidRPr="0094192D" w:rsidRDefault="0094192D" w:rsidP="0094192D">
      <w:pPr>
        <w:jc w:val="both"/>
        <w:rPr>
          <w:rFonts w:ascii="Times New Roman" w:hAnsi="Times New Roman" w:cs="Times New Roman"/>
          <w:lang w:val="es-ES"/>
        </w:rPr>
      </w:pPr>
    </w:p>
    <w:p w14:paraId="5BEA4161" w14:textId="52AB2F60" w:rsidR="0094192D" w:rsidRDefault="0094192D" w:rsidP="0094192D">
      <w:pPr>
        <w:jc w:val="both"/>
        <w:rPr>
          <w:rStyle w:val="contentpasted1"/>
          <w:rFonts w:ascii="Times New Roman" w:hAnsi="Times New Roman" w:cs="PTSerif-Regular"/>
          <w:b/>
          <w:bCs/>
          <w:shd w:val="clear" w:color="auto" w:fill="FFFFFF"/>
          <w:lang w:val="es-ES"/>
        </w:rPr>
      </w:pPr>
      <w:r w:rsidRPr="0094192D">
        <w:rPr>
          <w:rStyle w:val="contentpasted1"/>
          <w:rFonts w:ascii="Times New Roman" w:hAnsi="Times New Roman" w:cs="PTSerif-Regular"/>
          <w:b/>
          <w:bCs/>
          <w:shd w:val="clear" w:color="auto" w:fill="FFFFFF"/>
          <w:lang w:val="es-ES"/>
        </w:rPr>
        <w:t>Líneas de Investigación</w:t>
      </w:r>
    </w:p>
    <w:p w14:paraId="0C4552F0" w14:textId="77777777" w:rsidR="002E5596" w:rsidRPr="0094192D" w:rsidRDefault="002E5596" w:rsidP="0094192D">
      <w:pPr>
        <w:jc w:val="both"/>
        <w:rPr>
          <w:lang w:val="es-ES"/>
        </w:rPr>
      </w:pPr>
    </w:p>
    <w:p w14:paraId="44DB05B2" w14:textId="77777777" w:rsidR="0094192D" w:rsidRPr="0094192D" w:rsidRDefault="0094192D" w:rsidP="0094192D">
      <w:pPr>
        <w:jc w:val="both"/>
        <w:rPr>
          <w:lang w:val="es-ES"/>
        </w:rPr>
      </w:pPr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En este sentido, el Instituto Carlos III ha aprobado un ensayo aleatorizado controlado a doble ciego denominado: ‘Eficacia y biomarcadores clínicos y de neuroimagen de respuesta en dos protocolos intensivos y espaciados de </w:t>
      </w:r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lastRenderedPageBreak/>
        <w:t xml:space="preserve">estimulación magnética "theta </w:t>
      </w:r>
      <w:proofErr w:type="spellStart"/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burst</w:t>
      </w:r>
      <w:proofErr w:type="spellEnd"/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" en depresión resistente’. El objetivo es investigar la eficacia y seguridad de esta terapia utilizando dos protocolos diferentes y mediante la utilización de técnicas de neuroimagen para determinar predictores de respuesta.</w:t>
      </w:r>
    </w:p>
    <w:p w14:paraId="2176673D" w14:textId="77777777" w:rsidR="0094192D" w:rsidRPr="0094192D" w:rsidRDefault="0094192D" w:rsidP="0094192D">
      <w:pPr>
        <w:jc w:val="both"/>
        <w:rPr>
          <w:lang w:val="es-ES"/>
        </w:rPr>
      </w:pPr>
    </w:p>
    <w:p w14:paraId="56636660" w14:textId="348DDE3F" w:rsidR="0094192D" w:rsidRDefault="0094192D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El ensayo se está llevando a cabo actualmente por los integrantes de la Unidad de Trastornos Afectivos Resistentes del Hospital La Fe, los doctores Lorenzo Livianos y Josep Ribes y las doctoras Pilar Sierra, Pilar Benavent, Yolanda Cañada y la psicóloga clínica Ana Sabater, </w:t>
      </w:r>
      <w:proofErr w:type="gramStart"/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conjuntamente con</w:t>
      </w:r>
      <w:proofErr w:type="gramEnd"/>
      <w:r w:rsidRPr="0094192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 el Servicio de Radiología del Hospital.</w:t>
      </w:r>
    </w:p>
    <w:p w14:paraId="4193D574" w14:textId="4CD5C407" w:rsidR="00E37C9B" w:rsidRDefault="00E37C9B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3FCE2B77" w14:textId="77112A7D" w:rsidR="00E37C9B" w:rsidRPr="00E37C9B" w:rsidRDefault="00E37C9B" w:rsidP="0094192D">
      <w:pPr>
        <w:jc w:val="both"/>
        <w:rPr>
          <w:rStyle w:val="contentpasted1"/>
          <w:rFonts w:ascii="Times New Roman" w:hAnsi="Times New Roman" w:cs="PTSerif-Regular"/>
          <w:b/>
          <w:bCs/>
          <w:shd w:val="clear" w:color="auto" w:fill="FFFFFF"/>
          <w:lang w:val="es-ES"/>
        </w:rPr>
      </w:pPr>
      <w:r w:rsidRPr="00E37C9B">
        <w:rPr>
          <w:rStyle w:val="contentpasted1"/>
          <w:rFonts w:ascii="Times New Roman" w:hAnsi="Times New Roman" w:cs="PTSerif-Regular"/>
          <w:b/>
          <w:bCs/>
          <w:shd w:val="clear" w:color="auto" w:fill="FFFFFF"/>
          <w:lang w:val="es-ES"/>
        </w:rPr>
        <w:t>Más de 161.000 pacientes atendidos en los centros de salud</w:t>
      </w:r>
    </w:p>
    <w:p w14:paraId="6897FA8A" w14:textId="29736729" w:rsidR="00E37C9B" w:rsidRDefault="00E37C9B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2EA18F67" w14:textId="77777777" w:rsidR="00A97E70" w:rsidRDefault="00E11F9F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Por otro lado, </w:t>
      </w:r>
      <w:r w:rsidR="009F4F0D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en el Día Mundial contra la Depresión, desde Sanidad se recuerda la importancia del cuidado de la salud mental</w:t>
      </w:r>
      <w:r w:rsidR="00A97E70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 y la promoción de hábitos saludables. </w:t>
      </w:r>
    </w:p>
    <w:p w14:paraId="397A7A5A" w14:textId="77777777" w:rsidR="00A97E70" w:rsidRDefault="00A97E70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4B49605E" w14:textId="07072DF3" w:rsidR="00E37C9B" w:rsidRDefault="009F4F0D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En este</w:t>
      </w:r>
      <w:r w:rsidR="00A97E70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 sentido, </w:t>
      </w:r>
      <w:r w:rsidR="00E11F9F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d</w:t>
      </w:r>
      <w:r w:rsidR="00E37C9B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urante el año pasado los centros de salud de la </w:t>
      </w:r>
      <w:proofErr w:type="spellStart"/>
      <w:r w:rsidR="00E37C9B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Comunitat</w:t>
      </w:r>
      <w:proofErr w:type="spellEnd"/>
      <w:r w:rsidR="00E37C9B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 Valenciana atendieron 161.779 pacientes diagnosticados de depresión. Del total de pacientes, las mujeres representan el 72</w:t>
      </w:r>
      <w:r w:rsidR="0005690A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,8</w:t>
      </w:r>
      <w:r w:rsidR="00F05E6F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% frente al 27,2% de los hombres.</w:t>
      </w:r>
    </w:p>
    <w:p w14:paraId="64FEDE3C" w14:textId="20A0965D" w:rsidR="00F05E6F" w:rsidRDefault="00F05E6F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33006790" w14:textId="2B2C4A86" w:rsidR="00F05E6F" w:rsidRDefault="00F05E6F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Por provincias, los centros de atención primaria de Castellón atendieron a 18.112 pacientes con depresión, los centros de Valencia a 87.813 pacientes y los de Alicante a 55.854 pacientes</w:t>
      </w:r>
      <w:r w:rsidR="0005690A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.</w:t>
      </w:r>
    </w:p>
    <w:p w14:paraId="4227EBA5" w14:textId="77777777" w:rsidR="00F05E6F" w:rsidRDefault="00F05E6F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4BB53D35" w14:textId="66C437BF" w:rsidR="00F05E6F" w:rsidRDefault="00F05E6F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Por otra parte, la mayoría de los pacientes con depresión tienen entre 60 y 85 años (49,7%), y entre 40 y 59 años (30,32%). Únicamente el 9,8% de los pacientes es menor de 40 años.  </w:t>
      </w:r>
    </w:p>
    <w:p w14:paraId="109B87B6" w14:textId="39B2051E" w:rsidR="00D532EA" w:rsidRDefault="00D532EA" w:rsidP="0094192D">
      <w:pPr>
        <w:jc w:val="both"/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</w:pPr>
    </w:p>
    <w:p w14:paraId="7D7B2BFB" w14:textId="7DFBA385" w:rsidR="00D532EA" w:rsidRPr="0094192D" w:rsidRDefault="00D532EA" w:rsidP="0094192D">
      <w:pPr>
        <w:jc w:val="both"/>
        <w:rPr>
          <w:lang w:val="es-ES"/>
        </w:rPr>
      </w:pP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As</w:t>
      </w:r>
      <w:r w:rsidR="00E11F9F"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i</w:t>
      </w:r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mismo, las Unidades de Salud Mental de la </w:t>
      </w:r>
      <w:proofErr w:type="spellStart"/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>Comunitat</w:t>
      </w:r>
      <w:proofErr w:type="spellEnd"/>
      <w:r>
        <w:rPr>
          <w:rStyle w:val="contentpasted1"/>
          <w:rFonts w:ascii="Times New Roman" w:hAnsi="Times New Roman" w:cs="PTSerif-Regular"/>
          <w:shd w:val="clear" w:color="auto" w:fill="FFFFFF"/>
          <w:lang w:val="es-ES"/>
        </w:rPr>
        <w:t xml:space="preserve"> Valenciana atendieron el año pasado a 27.783 personas con diagnóstico de depresión. En concreto, 4.212 pacientes atendidos en Castellón, 14.745 en las unidades de Valencia y 8.855 en las de Alicante. </w:t>
      </w:r>
    </w:p>
    <w:p w14:paraId="51C683B3" w14:textId="77777777" w:rsidR="0094192D" w:rsidRPr="0094192D" w:rsidRDefault="0094192D" w:rsidP="0094192D">
      <w:pPr>
        <w:jc w:val="both"/>
        <w:rPr>
          <w:lang w:val="es-ES"/>
        </w:rPr>
      </w:pPr>
    </w:p>
    <w:p w14:paraId="4028EFE8" w14:textId="1CA1650B" w:rsidR="0045625B" w:rsidRPr="0094192D" w:rsidRDefault="0045625B" w:rsidP="006618EA">
      <w:pPr>
        <w:pStyle w:val="p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45625B" w:rsidRPr="0094192D">
      <w:headerReference w:type="default" r:id="rId7"/>
      <w:footerReference w:type="default" r:id="rId8"/>
      <w:pgSz w:w="11906" w:h="16838"/>
      <w:pgMar w:top="3805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1395" w14:textId="77777777" w:rsidR="000609D9" w:rsidRDefault="000609D9">
      <w:r>
        <w:separator/>
      </w:r>
    </w:p>
  </w:endnote>
  <w:endnote w:type="continuationSeparator" w:id="0">
    <w:p w14:paraId="33A3A86E" w14:textId="77777777" w:rsidR="000609D9" w:rsidRDefault="000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NOR Fontana ND SemiCondensed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erif-Regular">
    <w:charset w:val="00"/>
    <w:family w:val="swiss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1D9A" w14:textId="77777777" w:rsidR="00DD2838" w:rsidRDefault="00764BCA">
    <w:pPr>
      <w:pStyle w:val="Piedepgina"/>
      <w:jc w:val="right"/>
    </w:pPr>
    <w:r>
      <w:rPr>
        <w:rFonts w:ascii="Roboto" w:hAnsi="Roboto"/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36B4436" wp14:editId="0524B4BF">
          <wp:simplePos x="0" y="0"/>
          <wp:positionH relativeFrom="column">
            <wp:posOffset>-412915</wp:posOffset>
          </wp:positionH>
          <wp:positionV relativeFrom="paragraph">
            <wp:posOffset>43918</wp:posOffset>
          </wp:positionV>
          <wp:extent cx="4863602" cy="133200"/>
          <wp:effectExtent l="0" t="0" r="0" b="150"/>
          <wp:wrapSquare wrapText="bothSides"/>
          <wp:docPr id="2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3602" cy="133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2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F4F7" w14:textId="77777777" w:rsidR="000609D9" w:rsidRDefault="000609D9">
      <w:r>
        <w:rPr>
          <w:color w:val="000000"/>
        </w:rPr>
        <w:separator/>
      </w:r>
    </w:p>
  </w:footnote>
  <w:footnote w:type="continuationSeparator" w:id="0">
    <w:p w14:paraId="42532832" w14:textId="77777777" w:rsidR="000609D9" w:rsidRDefault="0006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A845" w14:textId="77777777" w:rsidR="00DD2838" w:rsidRDefault="00764BC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75074" wp14:editId="6CF6641B">
          <wp:simplePos x="0" y="0"/>
          <wp:positionH relativeFrom="margin">
            <wp:align>right</wp:align>
          </wp:positionH>
          <wp:positionV relativeFrom="paragraph">
            <wp:posOffset>251661</wp:posOffset>
          </wp:positionV>
          <wp:extent cx="5221077" cy="847795"/>
          <wp:effectExtent l="0" t="0" r="0" b="9455"/>
          <wp:wrapSquare wrapText="bothSides"/>
          <wp:docPr id="1" name="Imagen1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77" cy="847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58F"/>
    <w:multiLevelType w:val="multilevel"/>
    <w:tmpl w:val="9EF6BC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0506E2"/>
    <w:multiLevelType w:val="multilevel"/>
    <w:tmpl w:val="5F7EE166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4"/>
        <w:szCs w:val="24"/>
      </w:rPr>
    </w:lvl>
  </w:abstractNum>
  <w:abstractNum w:abstractNumId="2" w15:restartNumberingAfterBreak="0">
    <w:nsid w:val="2C062022"/>
    <w:multiLevelType w:val="multilevel"/>
    <w:tmpl w:val="01F2ED9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2025965"/>
    <w:multiLevelType w:val="multilevel"/>
    <w:tmpl w:val="98F222DC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A2016B9"/>
    <w:multiLevelType w:val="hybridMultilevel"/>
    <w:tmpl w:val="745AFA28"/>
    <w:lvl w:ilvl="0" w:tplc="A6F6AB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4342E5"/>
    <w:multiLevelType w:val="hybridMultilevel"/>
    <w:tmpl w:val="304C3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35674">
    <w:abstractNumId w:val="2"/>
  </w:num>
  <w:num w:numId="2" w16cid:durableId="867521735">
    <w:abstractNumId w:val="3"/>
  </w:num>
  <w:num w:numId="3" w16cid:durableId="1422945435">
    <w:abstractNumId w:val="0"/>
  </w:num>
  <w:num w:numId="4" w16cid:durableId="824858306">
    <w:abstractNumId w:val="5"/>
  </w:num>
  <w:num w:numId="5" w16cid:durableId="63379432">
    <w:abstractNumId w:val="4"/>
  </w:num>
  <w:num w:numId="6" w16cid:durableId="7560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FF"/>
    <w:rsid w:val="00004896"/>
    <w:rsid w:val="00005B94"/>
    <w:rsid w:val="000121F9"/>
    <w:rsid w:val="00024316"/>
    <w:rsid w:val="000271EE"/>
    <w:rsid w:val="000331E7"/>
    <w:rsid w:val="0005690A"/>
    <w:rsid w:val="000609D9"/>
    <w:rsid w:val="000745E7"/>
    <w:rsid w:val="000A2985"/>
    <w:rsid w:val="000A41BA"/>
    <w:rsid w:val="000C0305"/>
    <w:rsid w:val="000C3F12"/>
    <w:rsid w:val="000E4A24"/>
    <w:rsid w:val="000E73AF"/>
    <w:rsid w:val="000F4455"/>
    <w:rsid w:val="001021AA"/>
    <w:rsid w:val="00107FA6"/>
    <w:rsid w:val="00127937"/>
    <w:rsid w:val="001352D3"/>
    <w:rsid w:val="00140200"/>
    <w:rsid w:val="00140668"/>
    <w:rsid w:val="00141EEC"/>
    <w:rsid w:val="00145261"/>
    <w:rsid w:val="001578A5"/>
    <w:rsid w:val="00160DCE"/>
    <w:rsid w:val="0017128D"/>
    <w:rsid w:val="001805AB"/>
    <w:rsid w:val="00185B15"/>
    <w:rsid w:val="00185CC5"/>
    <w:rsid w:val="001860E2"/>
    <w:rsid w:val="001B0683"/>
    <w:rsid w:val="001C45DF"/>
    <w:rsid w:val="001D40C3"/>
    <w:rsid w:val="001D4A22"/>
    <w:rsid w:val="001F0C0C"/>
    <w:rsid w:val="00212352"/>
    <w:rsid w:val="00212B1F"/>
    <w:rsid w:val="00223CA8"/>
    <w:rsid w:val="002270E7"/>
    <w:rsid w:val="00241382"/>
    <w:rsid w:val="00243587"/>
    <w:rsid w:val="0024551F"/>
    <w:rsid w:val="00245DB5"/>
    <w:rsid w:val="00255A32"/>
    <w:rsid w:val="00261BCF"/>
    <w:rsid w:val="00262002"/>
    <w:rsid w:val="00277686"/>
    <w:rsid w:val="002823BB"/>
    <w:rsid w:val="0029376D"/>
    <w:rsid w:val="002E3056"/>
    <w:rsid w:val="002E5596"/>
    <w:rsid w:val="002E6C17"/>
    <w:rsid w:val="002F00E1"/>
    <w:rsid w:val="00301DE6"/>
    <w:rsid w:val="003205A6"/>
    <w:rsid w:val="00320C18"/>
    <w:rsid w:val="00330D93"/>
    <w:rsid w:val="00333934"/>
    <w:rsid w:val="003413D8"/>
    <w:rsid w:val="00343D8A"/>
    <w:rsid w:val="00346732"/>
    <w:rsid w:val="003478E2"/>
    <w:rsid w:val="00354C28"/>
    <w:rsid w:val="00372BE5"/>
    <w:rsid w:val="00376309"/>
    <w:rsid w:val="00376799"/>
    <w:rsid w:val="00394BC6"/>
    <w:rsid w:val="003B18AE"/>
    <w:rsid w:val="003E4BD6"/>
    <w:rsid w:val="00401D79"/>
    <w:rsid w:val="00415ACE"/>
    <w:rsid w:val="00415BF4"/>
    <w:rsid w:val="00425CE8"/>
    <w:rsid w:val="00447324"/>
    <w:rsid w:val="004539B8"/>
    <w:rsid w:val="0045625B"/>
    <w:rsid w:val="00465498"/>
    <w:rsid w:val="0048078B"/>
    <w:rsid w:val="004A2475"/>
    <w:rsid w:val="004C54C0"/>
    <w:rsid w:val="004E00E9"/>
    <w:rsid w:val="004E1888"/>
    <w:rsid w:val="00501310"/>
    <w:rsid w:val="00510187"/>
    <w:rsid w:val="00513AF6"/>
    <w:rsid w:val="00515D97"/>
    <w:rsid w:val="00517887"/>
    <w:rsid w:val="005209E5"/>
    <w:rsid w:val="005249DA"/>
    <w:rsid w:val="0055511B"/>
    <w:rsid w:val="00565FBC"/>
    <w:rsid w:val="005A45B6"/>
    <w:rsid w:val="005C16B3"/>
    <w:rsid w:val="005C2EF8"/>
    <w:rsid w:val="005C5671"/>
    <w:rsid w:val="005D4708"/>
    <w:rsid w:val="005F0396"/>
    <w:rsid w:val="006042D9"/>
    <w:rsid w:val="00606760"/>
    <w:rsid w:val="00624475"/>
    <w:rsid w:val="0063395A"/>
    <w:rsid w:val="006612FC"/>
    <w:rsid w:val="006618EA"/>
    <w:rsid w:val="0066768D"/>
    <w:rsid w:val="00681ABF"/>
    <w:rsid w:val="00683A1A"/>
    <w:rsid w:val="006B4005"/>
    <w:rsid w:val="006B435B"/>
    <w:rsid w:val="006E1800"/>
    <w:rsid w:val="006F29D6"/>
    <w:rsid w:val="00764BCA"/>
    <w:rsid w:val="00774E99"/>
    <w:rsid w:val="007802E0"/>
    <w:rsid w:val="0078070B"/>
    <w:rsid w:val="00792FD9"/>
    <w:rsid w:val="007A7325"/>
    <w:rsid w:val="007D3D79"/>
    <w:rsid w:val="007E51D8"/>
    <w:rsid w:val="007F046B"/>
    <w:rsid w:val="007F46E7"/>
    <w:rsid w:val="007F7399"/>
    <w:rsid w:val="00800193"/>
    <w:rsid w:val="00801C2C"/>
    <w:rsid w:val="00824BA6"/>
    <w:rsid w:val="00864185"/>
    <w:rsid w:val="00865C34"/>
    <w:rsid w:val="00871A1D"/>
    <w:rsid w:val="008B0263"/>
    <w:rsid w:val="008B1CAF"/>
    <w:rsid w:val="008D70F9"/>
    <w:rsid w:val="008E3B2B"/>
    <w:rsid w:val="008F376B"/>
    <w:rsid w:val="00900998"/>
    <w:rsid w:val="009052D1"/>
    <w:rsid w:val="00907CA9"/>
    <w:rsid w:val="00914666"/>
    <w:rsid w:val="0093049C"/>
    <w:rsid w:val="00934E34"/>
    <w:rsid w:val="0094192D"/>
    <w:rsid w:val="009522EA"/>
    <w:rsid w:val="0099066E"/>
    <w:rsid w:val="009978C7"/>
    <w:rsid w:val="009D5DD6"/>
    <w:rsid w:val="009F4F0D"/>
    <w:rsid w:val="00A02F2F"/>
    <w:rsid w:val="00A519A0"/>
    <w:rsid w:val="00A5304F"/>
    <w:rsid w:val="00A542F8"/>
    <w:rsid w:val="00A8319C"/>
    <w:rsid w:val="00A87169"/>
    <w:rsid w:val="00A97E70"/>
    <w:rsid w:val="00AF2E88"/>
    <w:rsid w:val="00B07633"/>
    <w:rsid w:val="00B1749E"/>
    <w:rsid w:val="00B24DC5"/>
    <w:rsid w:val="00B44739"/>
    <w:rsid w:val="00B47606"/>
    <w:rsid w:val="00B519CB"/>
    <w:rsid w:val="00B56986"/>
    <w:rsid w:val="00B57761"/>
    <w:rsid w:val="00B63739"/>
    <w:rsid w:val="00B652F4"/>
    <w:rsid w:val="00B71E71"/>
    <w:rsid w:val="00B74935"/>
    <w:rsid w:val="00B85A7E"/>
    <w:rsid w:val="00B8787B"/>
    <w:rsid w:val="00B96F99"/>
    <w:rsid w:val="00BB1FFD"/>
    <w:rsid w:val="00BB5BC9"/>
    <w:rsid w:val="00BB6A00"/>
    <w:rsid w:val="00BC11B2"/>
    <w:rsid w:val="00BD5F1F"/>
    <w:rsid w:val="00BE2A80"/>
    <w:rsid w:val="00BE2AEA"/>
    <w:rsid w:val="00C02D69"/>
    <w:rsid w:val="00C07BDF"/>
    <w:rsid w:val="00C10B28"/>
    <w:rsid w:val="00C25437"/>
    <w:rsid w:val="00C314BB"/>
    <w:rsid w:val="00C50B5B"/>
    <w:rsid w:val="00C51BE5"/>
    <w:rsid w:val="00C55144"/>
    <w:rsid w:val="00C61BF6"/>
    <w:rsid w:val="00C622CF"/>
    <w:rsid w:val="00C6434C"/>
    <w:rsid w:val="00C904A8"/>
    <w:rsid w:val="00C91806"/>
    <w:rsid w:val="00C971E9"/>
    <w:rsid w:val="00C97646"/>
    <w:rsid w:val="00CA0EFD"/>
    <w:rsid w:val="00CA2D93"/>
    <w:rsid w:val="00CD3780"/>
    <w:rsid w:val="00CE3809"/>
    <w:rsid w:val="00D008C8"/>
    <w:rsid w:val="00D20208"/>
    <w:rsid w:val="00D25E07"/>
    <w:rsid w:val="00D4606B"/>
    <w:rsid w:val="00D46E65"/>
    <w:rsid w:val="00D532EA"/>
    <w:rsid w:val="00D608CF"/>
    <w:rsid w:val="00D85E72"/>
    <w:rsid w:val="00D8691C"/>
    <w:rsid w:val="00D8756E"/>
    <w:rsid w:val="00DA190D"/>
    <w:rsid w:val="00DB1FFF"/>
    <w:rsid w:val="00DD3BA7"/>
    <w:rsid w:val="00DD7B78"/>
    <w:rsid w:val="00DE6EF1"/>
    <w:rsid w:val="00E11F9F"/>
    <w:rsid w:val="00E13F5A"/>
    <w:rsid w:val="00E16167"/>
    <w:rsid w:val="00E203C7"/>
    <w:rsid w:val="00E2046E"/>
    <w:rsid w:val="00E237F6"/>
    <w:rsid w:val="00E2570F"/>
    <w:rsid w:val="00E2781F"/>
    <w:rsid w:val="00E37C9B"/>
    <w:rsid w:val="00E37F59"/>
    <w:rsid w:val="00E571DC"/>
    <w:rsid w:val="00E62D6F"/>
    <w:rsid w:val="00E65BAE"/>
    <w:rsid w:val="00E742BE"/>
    <w:rsid w:val="00E80671"/>
    <w:rsid w:val="00E80D63"/>
    <w:rsid w:val="00E83236"/>
    <w:rsid w:val="00E85B1B"/>
    <w:rsid w:val="00E91818"/>
    <w:rsid w:val="00E9537D"/>
    <w:rsid w:val="00EA149D"/>
    <w:rsid w:val="00EB140C"/>
    <w:rsid w:val="00EB1E4C"/>
    <w:rsid w:val="00EB7627"/>
    <w:rsid w:val="00EC0A78"/>
    <w:rsid w:val="00EC2328"/>
    <w:rsid w:val="00EE5F25"/>
    <w:rsid w:val="00EE6E36"/>
    <w:rsid w:val="00F05E6F"/>
    <w:rsid w:val="00F11E75"/>
    <w:rsid w:val="00F12C86"/>
    <w:rsid w:val="00F22698"/>
    <w:rsid w:val="00F33AB5"/>
    <w:rsid w:val="00F33B42"/>
    <w:rsid w:val="00F357E7"/>
    <w:rsid w:val="00F55F2A"/>
    <w:rsid w:val="00F604C7"/>
    <w:rsid w:val="00F6566C"/>
    <w:rsid w:val="00F77541"/>
    <w:rsid w:val="00F8310D"/>
    <w:rsid w:val="00F83AB0"/>
    <w:rsid w:val="00FA09DE"/>
    <w:rsid w:val="00FA4A3C"/>
    <w:rsid w:val="00FB74DD"/>
    <w:rsid w:val="00FC29EA"/>
    <w:rsid w:val="00FC31C2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870"/>
  <w15:docId w15:val="{011276AD-36D2-4A72-8800-72D4B8CA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237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37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5625B"/>
    <w:pPr>
      <w:widowControl/>
      <w:suppressAutoHyphens w:val="0"/>
      <w:autoSpaceDN/>
      <w:ind w:left="720"/>
      <w:textAlignment w:val="auto"/>
    </w:pPr>
    <w:rPr>
      <w:rFonts w:eastAsiaTheme="minorHAnsi" w:cs="Calibri"/>
      <w:kern w:val="0"/>
      <w:sz w:val="22"/>
      <w:szCs w:val="22"/>
      <w:lang w:val="es-ES"/>
    </w:rPr>
  </w:style>
  <w:style w:type="paragraph" w:styleId="NormalWeb">
    <w:name w:val="Normal (Web)"/>
    <w:basedOn w:val="Standard"/>
    <w:rsid w:val="0094192D"/>
    <w:rPr>
      <w:lang w:val="es-ES"/>
    </w:rPr>
  </w:style>
  <w:style w:type="paragraph" w:customStyle="1" w:styleId="Default">
    <w:name w:val="Default"/>
    <w:rsid w:val="0094192D"/>
    <w:pPr>
      <w:textAlignment w:val="auto"/>
    </w:pPr>
    <w:rPr>
      <w:rFonts w:ascii="AENOR Fontana ND SemiCondensed" w:hAnsi="AENOR Fontana ND SemiCondensed" w:cs="AENOR Fontana ND SemiCondensed"/>
      <w:color w:val="000000"/>
      <w:lang w:val="es-ES"/>
    </w:rPr>
  </w:style>
  <w:style w:type="character" w:customStyle="1" w:styleId="contentpasted1">
    <w:name w:val="contentpasted1"/>
    <w:basedOn w:val="Fuentedeprrafopredeter"/>
    <w:rsid w:val="0094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GARZÓN RAMS, VANESSA</dc:creator>
  <cp:lastModifiedBy>Alicia Romero Gomez</cp:lastModifiedBy>
  <cp:revision>2</cp:revision>
  <cp:lastPrinted>2022-10-07T12:07:00Z</cp:lastPrinted>
  <dcterms:created xsi:type="dcterms:W3CDTF">2023-01-13T12:03:00Z</dcterms:created>
  <dcterms:modified xsi:type="dcterms:W3CDTF">2023-01-13T12:03:00Z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