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4C06" w14:textId="3FDA868E" w:rsidR="00D76ACA" w:rsidRDefault="00930313">
      <w:pPr>
        <w:pStyle w:val="NormalWeb"/>
        <w:spacing w:line="276" w:lineRule="auto"/>
        <w:jc w:val="both"/>
      </w:pPr>
      <w:r>
        <w:rPr>
          <w:rStyle w:val="Fuentedeprrafopredeter1"/>
          <w:rFonts w:ascii="Times New Roman" w:hAnsi="Times New Roman"/>
          <w:lang w:eastAsia="ar-SA"/>
        </w:rPr>
        <w:t>Galardones</w:t>
      </w:r>
    </w:p>
    <w:p w14:paraId="259C0512" w14:textId="28B433C8" w:rsidR="0034186B" w:rsidRPr="002140F2" w:rsidRDefault="0034186B" w:rsidP="004D1CBC">
      <w:pPr>
        <w:widowControl/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Style w:val="Fuentedeprrafopredeter1"/>
          <w:rFonts w:ascii="Times New Roman" w:hAnsi="Times New Roman" w:cs="Times New Roman"/>
        </w:rPr>
      </w:pPr>
      <w:r w:rsidRPr="002140F2">
        <w:rPr>
          <w:rStyle w:val="Fuentedeprrafopredeter1"/>
          <w:rFonts w:ascii="Times New Roman" w:hAnsi="Times New Roman" w:cs="Times New Roman"/>
          <w:b/>
          <w:sz w:val="34"/>
          <w:szCs w:val="34"/>
          <w:lang w:eastAsia="ar-SA"/>
        </w:rPr>
        <w:t xml:space="preserve">La Fe </w:t>
      </w:r>
      <w:r w:rsidR="004D1CBC" w:rsidRPr="002140F2">
        <w:rPr>
          <w:rStyle w:val="Fuentedeprrafopredeter1"/>
          <w:rFonts w:ascii="Times New Roman" w:hAnsi="Times New Roman" w:cs="Times New Roman"/>
          <w:b/>
          <w:sz w:val="34"/>
          <w:szCs w:val="34"/>
          <w:lang w:eastAsia="ar-SA"/>
        </w:rPr>
        <w:t>se mantiene como</w:t>
      </w:r>
      <w:r w:rsidRPr="002140F2">
        <w:rPr>
          <w:rStyle w:val="Fuentedeprrafopredeter1"/>
          <w:rFonts w:ascii="Times New Roman" w:hAnsi="Times New Roman" w:cs="Times New Roman"/>
          <w:b/>
          <w:sz w:val="34"/>
          <w:szCs w:val="34"/>
          <w:lang w:eastAsia="ar-SA"/>
        </w:rPr>
        <w:t xml:space="preserve"> el sexto mejor hospital público de España</w:t>
      </w:r>
    </w:p>
    <w:p w14:paraId="109C07E9" w14:textId="7C8FE779" w:rsidR="00930313" w:rsidRPr="002140F2" w:rsidRDefault="000400D9" w:rsidP="0034186B">
      <w:pPr>
        <w:widowControl/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>Además,</w:t>
      </w:r>
      <w:r w:rsidR="00DA18A1" w:rsidRPr="002140F2">
        <w:rPr>
          <w:rFonts w:ascii="Times New Roman" w:hAnsi="Times New Roman" w:cs="Times New Roman"/>
        </w:rPr>
        <w:t xml:space="preserve"> </w:t>
      </w:r>
      <w:r w:rsidRPr="002140F2">
        <w:rPr>
          <w:rFonts w:ascii="Times New Roman" w:hAnsi="Times New Roman" w:cs="Times New Roman"/>
        </w:rPr>
        <w:t>3</w:t>
      </w:r>
      <w:r w:rsidR="00DA18A1" w:rsidRPr="002140F2">
        <w:rPr>
          <w:rFonts w:ascii="Times New Roman" w:hAnsi="Times New Roman" w:cs="Times New Roman"/>
        </w:rPr>
        <w:t>0</w:t>
      </w:r>
      <w:r w:rsidRPr="002140F2">
        <w:rPr>
          <w:rFonts w:ascii="Times New Roman" w:hAnsi="Times New Roman" w:cs="Times New Roman"/>
        </w:rPr>
        <w:t xml:space="preserve"> servicios</w:t>
      </w:r>
      <w:r w:rsidR="004D1CBC" w:rsidRPr="002140F2">
        <w:rPr>
          <w:rFonts w:ascii="Times New Roman" w:hAnsi="Times New Roman" w:cs="Times New Roman"/>
        </w:rPr>
        <w:t xml:space="preserve"> </w:t>
      </w:r>
      <w:r w:rsidRPr="002140F2">
        <w:rPr>
          <w:rFonts w:ascii="Times New Roman" w:hAnsi="Times New Roman" w:cs="Times New Roman"/>
        </w:rPr>
        <w:t xml:space="preserve">se cuentan entre los </w:t>
      </w:r>
      <w:r w:rsidR="00296ADD" w:rsidRPr="002140F2">
        <w:rPr>
          <w:rFonts w:ascii="Times New Roman" w:hAnsi="Times New Roman" w:cs="Times New Roman"/>
        </w:rPr>
        <w:t xml:space="preserve">más reputados </w:t>
      </w:r>
      <w:r w:rsidRPr="002140F2">
        <w:rPr>
          <w:rFonts w:ascii="Times New Roman" w:hAnsi="Times New Roman" w:cs="Times New Roman"/>
        </w:rPr>
        <w:t>a nivel nacional</w:t>
      </w:r>
    </w:p>
    <w:p w14:paraId="4A360493" w14:textId="63432E56" w:rsidR="00296ADD" w:rsidRPr="002140F2" w:rsidRDefault="00296ADD" w:rsidP="0034186B">
      <w:pPr>
        <w:widowControl/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>Se reconoce el trabajo de siete profesionales de La Fe en sus respectivas especialidades</w:t>
      </w:r>
    </w:p>
    <w:p w14:paraId="41C5DE79" w14:textId="1B5DBBC7" w:rsidR="000400D9" w:rsidRPr="002140F2" w:rsidRDefault="00296ADD" w:rsidP="0034186B">
      <w:pPr>
        <w:widowControl/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>Se trata de José Luis Poveda</w:t>
      </w:r>
      <w:r w:rsidR="00F372E8" w:rsidRPr="002140F2">
        <w:rPr>
          <w:rFonts w:ascii="Times New Roman" w:hAnsi="Times New Roman" w:cs="Times New Roman"/>
        </w:rPr>
        <w:t xml:space="preserve">, </w:t>
      </w:r>
      <w:r w:rsidRPr="002140F2">
        <w:rPr>
          <w:rFonts w:ascii="Times New Roman" w:hAnsi="Times New Roman" w:cs="Times New Roman"/>
        </w:rPr>
        <w:t xml:space="preserve">Pau Montesinos, Asunción Torregrosa, Luis Martí </w:t>
      </w:r>
      <w:proofErr w:type="spellStart"/>
      <w:r w:rsidRPr="002140F2">
        <w:rPr>
          <w:rFonts w:ascii="Times New Roman" w:hAnsi="Times New Roman" w:cs="Times New Roman"/>
        </w:rPr>
        <w:t>Bonmatí</w:t>
      </w:r>
      <w:proofErr w:type="spellEnd"/>
      <w:r w:rsidRPr="002140F2">
        <w:rPr>
          <w:rFonts w:ascii="Times New Roman" w:hAnsi="Times New Roman" w:cs="Times New Roman"/>
        </w:rPr>
        <w:t xml:space="preserve">, José Andrés Román y Alberto </w:t>
      </w:r>
      <w:proofErr w:type="spellStart"/>
      <w:r w:rsidRPr="002140F2">
        <w:rPr>
          <w:rFonts w:ascii="Times New Roman" w:hAnsi="Times New Roman" w:cs="Times New Roman"/>
        </w:rPr>
        <w:t>Budía</w:t>
      </w:r>
      <w:proofErr w:type="spellEnd"/>
    </w:p>
    <w:p w14:paraId="7E90D3A3" w14:textId="147FF2AC" w:rsidR="0034186B" w:rsidRPr="002140F2" w:rsidRDefault="00E62D33" w:rsidP="00555643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  <w:b/>
          <w:bCs/>
        </w:rPr>
        <w:t>Va</w:t>
      </w:r>
      <w:r w:rsidR="00FE1B37" w:rsidRPr="002140F2">
        <w:rPr>
          <w:rFonts w:ascii="Times New Roman" w:hAnsi="Times New Roman" w:cs="Times New Roman"/>
          <w:b/>
          <w:bCs/>
        </w:rPr>
        <w:t>le</w:t>
      </w:r>
      <w:r w:rsidRPr="002140F2">
        <w:rPr>
          <w:rFonts w:ascii="Times New Roman" w:hAnsi="Times New Roman" w:cs="Times New Roman"/>
          <w:b/>
          <w:bCs/>
        </w:rPr>
        <w:t>ncia (</w:t>
      </w:r>
      <w:r w:rsidR="0034186B" w:rsidRPr="002140F2">
        <w:rPr>
          <w:rFonts w:ascii="Times New Roman" w:hAnsi="Times New Roman" w:cs="Times New Roman"/>
          <w:b/>
          <w:bCs/>
        </w:rPr>
        <w:t>1</w:t>
      </w:r>
      <w:r w:rsidR="00F372E8" w:rsidRPr="002140F2">
        <w:rPr>
          <w:rFonts w:ascii="Times New Roman" w:hAnsi="Times New Roman" w:cs="Times New Roman"/>
          <w:b/>
          <w:bCs/>
        </w:rPr>
        <w:t>4</w:t>
      </w:r>
      <w:r w:rsidRPr="002140F2">
        <w:rPr>
          <w:rFonts w:ascii="Times New Roman" w:hAnsi="Times New Roman" w:cs="Times New Roman"/>
          <w:b/>
          <w:bCs/>
        </w:rPr>
        <w:t>.</w:t>
      </w:r>
      <w:r w:rsidR="0034186B" w:rsidRPr="002140F2">
        <w:rPr>
          <w:rFonts w:ascii="Times New Roman" w:hAnsi="Times New Roman" w:cs="Times New Roman"/>
          <w:b/>
          <w:bCs/>
        </w:rPr>
        <w:t>12</w:t>
      </w:r>
      <w:r w:rsidRPr="002140F2">
        <w:rPr>
          <w:rFonts w:ascii="Times New Roman" w:hAnsi="Times New Roman" w:cs="Times New Roman"/>
          <w:b/>
          <w:bCs/>
        </w:rPr>
        <w:t xml:space="preserve">.23). </w:t>
      </w:r>
      <w:bookmarkStart w:id="0" w:name="_Hlk150846787"/>
      <w:r w:rsidR="00555643" w:rsidRPr="002140F2">
        <w:rPr>
          <w:rFonts w:ascii="Times New Roman" w:hAnsi="Times New Roman" w:cs="Times New Roman"/>
        </w:rPr>
        <w:t xml:space="preserve">El Hospital </w:t>
      </w:r>
      <w:proofErr w:type="spellStart"/>
      <w:r w:rsidR="00555643" w:rsidRPr="002140F2">
        <w:rPr>
          <w:rFonts w:ascii="Times New Roman" w:hAnsi="Times New Roman" w:cs="Times New Roman"/>
        </w:rPr>
        <w:t>Universitari</w:t>
      </w:r>
      <w:proofErr w:type="spellEnd"/>
      <w:r w:rsidR="00555643" w:rsidRPr="002140F2">
        <w:rPr>
          <w:rFonts w:ascii="Times New Roman" w:hAnsi="Times New Roman" w:cs="Times New Roman"/>
        </w:rPr>
        <w:t xml:space="preserve"> </w:t>
      </w:r>
      <w:proofErr w:type="spellStart"/>
      <w:r w:rsidR="00555643" w:rsidRPr="002140F2">
        <w:rPr>
          <w:rFonts w:ascii="Times New Roman" w:hAnsi="Times New Roman" w:cs="Times New Roman"/>
        </w:rPr>
        <w:t>Politècnic</w:t>
      </w:r>
      <w:proofErr w:type="spellEnd"/>
      <w:r w:rsidR="00555643" w:rsidRPr="002140F2">
        <w:rPr>
          <w:rFonts w:ascii="Times New Roman" w:hAnsi="Times New Roman" w:cs="Times New Roman"/>
        </w:rPr>
        <w:t xml:space="preserve"> La Fe</w:t>
      </w:r>
      <w:r w:rsidR="004D1CBC" w:rsidRPr="002140F2">
        <w:rPr>
          <w:rFonts w:ascii="Times New Roman" w:hAnsi="Times New Roman" w:cs="Times New Roman"/>
        </w:rPr>
        <w:t xml:space="preserve"> se mantiene como </w:t>
      </w:r>
      <w:r w:rsidR="0034186B" w:rsidRPr="002140F2">
        <w:rPr>
          <w:rFonts w:ascii="Times New Roman" w:hAnsi="Times New Roman" w:cs="Times New Roman"/>
        </w:rPr>
        <w:t xml:space="preserve">el sexto con mejor reputación </w:t>
      </w:r>
      <w:r w:rsidR="00070E69" w:rsidRPr="002140F2">
        <w:rPr>
          <w:rFonts w:ascii="Times New Roman" w:hAnsi="Times New Roman" w:cs="Times New Roman"/>
        </w:rPr>
        <w:t>de</w:t>
      </w:r>
      <w:r w:rsidR="0034186B" w:rsidRPr="002140F2">
        <w:rPr>
          <w:rFonts w:ascii="Times New Roman" w:hAnsi="Times New Roman" w:cs="Times New Roman"/>
        </w:rPr>
        <w:t xml:space="preserve"> toda España, según el </w:t>
      </w:r>
      <w:hyperlink r:id="rId7" w:history="1">
        <w:r w:rsidR="0034186B" w:rsidRPr="002140F2">
          <w:rPr>
            <w:rStyle w:val="Hipervnculo"/>
            <w:rFonts w:ascii="Times New Roman" w:hAnsi="Times New Roman" w:cs="Times New Roman"/>
          </w:rPr>
          <w:t>Monitor de Reputación</w:t>
        </w:r>
        <w:r w:rsidR="0013035B" w:rsidRPr="002140F2">
          <w:rPr>
            <w:rStyle w:val="Hipervnculo"/>
            <w:rFonts w:ascii="Times New Roman" w:hAnsi="Times New Roman" w:cs="Times New Roman"/>
          </w:rPr>
          <w:t xml:space="preserve"> Sanitaria</w:t>
        </w:r>
      </w:hyperlink>
      <w:r w:rsidR="0013035B" w:rsidRPr="002140F2">
        <w:rPr>
          <w:rFonts w:ascii="Times New Roman" w:hAnsi="Times New Roman" w:cs="Times New Roman"/>
        </w:rPr>
        <w:t xml:space="preserve"> 2023</w:t>
      </w:r>
      <w:r w:rsidR="0034186B" w:rsidRPr="002140F2">
        <w:rPr>
          <w:rFonts w:ascii="Times New Roman" w:hAnsi="Times New Roman" w:cs="Times New Roman"/>
        </w:rPr>
        <w:t xml:space="preserve"> </w:t>
      </w:r>
      <w:r w:rsidR="00F54AC0" w:rsidRPr="002140F2">
        <w:rPr>
          <w:rFonts w:ascii="Times New Roman" w:hAnsi="Times New Roman" w:cs="Times New Roman"/>
        </w:rPr>
        <w:t>(MRS)</w:t>
      </w:r>
      <w:r w:rsidR="004D1CBC" w:rsidRPr="002140F2">
        <w:rPr>
          <w:rFonts w:ascii="Times New Roman" w:hAnsi="Times New Roman" w:cs="Times New Roman"/>
        </w:rPr>
        <w:t xml:space="preserve"> </w:t>
      </w:r>
      <w:r w:rsidR="00762FCC" w:rsidRPr="002140F2">
        <w:rPr>
          <w:rFonts w:ascii="Times New Roman" w:hAnsi="Times New Roman" w:cs="Times New Roman"/>
        </w:rPr>
        <w:t>elaborado</w:t>
      </w:r>
      <w:r w:rsidR="00E01363" w:rsidRPr="002140F2">
        <w:rPr>
          <w:rFonts w:ascii="Times New Roman" w:hAnsi="Times New Roman" w:cs="Times New Roman"/>
        </w:rPr>
        <w:t xml:space="preserve"> </w:t>
      </w:r>
      <w:r w:rsidR="00762FCC" w:rsidRPr="002140F2">
        <w:rPr>
          <w:rFonts w:ascii="Times New Roman" w:hAnsi="Times New Roman" w:cs="Times New Roman"/>
        </w:rPr>
        <w:t>a</w:t>
      </w:r>
      <w:r w:rsidR="0034186B" w:rsidRPr="002140F2">
        <w:rPr>
          <w:rFonts w:ascii="Times New Roman" w:hAnsi="Times New Roman" w:cs="Times New Roman"/>
        </w:rPr>
        <w:t xml:space="preserve"> partir de </w:t>
      </w:r>
      <w:r w:rsidR="0013035B" w:rsidRPr="002140F2">
        <w:rPr>
          <w:rFonts w:ascii="Times New Roman" w:hAnsi="Times New Roman" w:cs="Times New Roman"/>
        </w:rPr>
        <w:t>cerca de</w:t>
      </w:r>
      <w:r w:rsidR="00F54AC0" w:rsidRPr="002140F2">
        <w:rPr>
          <w:rFonts w:ascii="Times New Roman" w:hAnsi="Times New Roman" w:cs="Times New Roman"/>
        </w:rPr>
        <w:t xml:space="preserve"> </w:t>
      </w:r>
      <w:r w:rsidR="0034186B" w:rsidRPr="002140F2">
        <w:rPr>
          <w:rFonts w:ascii="Times New Roman" w:hAnsi="Times New Roman" w:cs="Times New Roman"/>
        </w:rPr>
        <w:t>8.000 encuestas con 3.200 indicadores</w:t>
      </w:r>
      <w:r w:rsidR="0013035B" w:rsidRPr="002140F2">
        <w:rPr>
          <w:rFonts w:ascii="Times New Roman" w:hAnsi="Times New Roman" w:cs="Times New Roman"/>
        </w:rPr>
        <w:t>,</w:t>
      </w:r>
      <w:r w:rsidR="0034186B" w:rsidRPr="002140F2">
        <w:rPr>
          <w:rFonts w:ascii="Times New Roman" w:hAnsi="Times New Roman" w:cs="Times New Roman"/>
        </w:rPr>
        <w:t xml:space="preserve"> respondidas por</w:t>
      </w:r>
      <w:r w:rsidR="00B366E9" w:rsidRPr="002140F2">
        <w:rPr>
          <w:rFonts w:ascii="Times New Roman" w:hAnsi="Times New Roman" w:cs="Times New Roman"/>
        </w:rPr>
        <w:t xml:space="preserve"> </w:t>
      </w:r>
      <w:r w:rsidR="0034186B" w:rsidRPr="002140F2">
        <w:rPr>
          <w:rFonts w:ascii="Times New Roman" w:hAnsi="Times New Roman" w:cs="Times New Roman"/>
        </w:rPr>
        <w:t xml:space="preserve">profesionales de </w:t>
      </w:r>
      <w:r w:rsidR="0013035B" w:rsidRPr="002140F2">
        <w:rPr>
          <w:rFonts w:ascii="Times New Roman" w:hAnsi="Times New Roman" w:cs="Times New Roman"/>
        </w:rPr>
        <w:t>m</w:t>
      </w:r>
      <w:r w:rsidR="0034186B" w:rsidRPr="002140F2">
        <w:rPr>
          <w:rFonts w:ascii="Times New Roman" w:hAnsi="Times New Roman" w:cs="Times New Roman"/>
        </w:rPr>
        <w:t>edicina</w:t>
      </w:r>
      <w:r w:rsidR="0013035B" w:rsidRPr="002140F2">
        <w:rPr>
          <w:rFonts w:ascii="Times New Roman" w:hAnsi="Times New Roman" w:cs="Times New Roman"/>
        </w:rPr>
        <w:t>, e</w:t>
      </w:r>
      <w:r w:rsidR="0034186B" w:rsidRPr="002140F2">
        <w:rPr>
          <w:rFonts w:ascii="Times New Roman" w:hAnsi="Times New Roman" w:cs="Times New Roman"/>
        </w:rPr>
        <w:t xml:space="preserve">nfermería, </w:t>
      </w:r>
      <w:r w:rsidR="0013035B" w:rsidRPr="002140F2">
        <w:rPr>
          <w:rFonts w:ascii="Times New Roman" w:hAnsi="Times New Roman" w:cs="Times New Roman"/>
        </w:rPr>
        <w:t>a</w:t>
      </w:r>
      <w:r w:rsidR="0034186B" w:rsidRPr="002140F2">
        <w:rPr>
          <w:rFonts w:ascii="Times New Roman" w:hAnsi="Times New Roman" w:cs="Times New Roman"/>
        </w:rPr>
        <w:t xml:space="preserve">sociaciones de </w:t>
      </w:r>
      <w:r w:rsidR="0013035B" w:rsidRPr="002140F2">
        <w:rPr>
          <w:rFonts w:ascii="Times New Roman" w:hAnsi="Times New Roman" w:cs="Times New Roman"/>
        </w:rPr>
        <w:t>p</w:t>
      </w:r>
      <w:r w:rsidR="0034186B" w:rsidRPr="002140F2">
        <w:rPr>
          <w:rFonts w:ascii="Times New Roman" w:hAnsi="Times New Roman" w:cs="Times New Roman"/>
        </w:rPr>
        <w:t xml:space="preserve">acientes, </w:t>
      </w:r>
      <w:r w:rsidR="0013035B" w:rsidRPr="002140F2">
        <w:rPr>
          <w:rFonts w:ascii="Times New Roman" w:hAnsi="Times New Roman" w:cs="Times New Roman"/>
        </w:rPr>
        <w:t>i</w:t>
      </w:r>
      <w:r w:rsidR="0034186B" w:rsidRPr="002140F2">
        <w:rPr>
          <w:rFonts w:ascii="Times New Roman" w:hAnsi="Times New Roman" w:cs="Times New Roman"/>
        </w:rPr>
        <w:t xml:space="preserve">nformadores de </w:t>
      </w:r>
      <w:r w:rsidR="0013035B" w:rsidRPr="002140F2">
        <w:rPr>
          <w:rFonts w:ascii="Times New Roman" w:hAnsi="Times New Roman" w:cs="Times New Roman"/>
        </w:rPr>
        <w:t>s</w:t>
      </w:r>
      <w:r w:rsidR="0034186B" w:rsidRPr="002140F2">
        <w:rPr>
          <w:rFonts w:ascii="Times New Roman" w:hAnsi="Times New Roman" w:cs="Times New Roman"/>
        </w:rPr>
        <w:t xml:space="preserve">alud, </w:t>
      </w:r>
      <w:r w:rsidR="0013035B" w:rsidRPr="002140F2">
        <w:rPr>
          <w:rFonts w:ascii="Times New Roman" w:hAnsi="Times New Roman" w:cs="Times New Roman"/>
        </w:rPr>
        <w:t>g</w:t>
      </w:r>
      <w:r w:rsidR="0034186B" w:rsidRPr="002140F2">
        <w:rPr>
          <w:rFonts w:ascii="Times New Roman" w:hAnsi="Times New Roman" w:cs="Times New Roman"/>
        </w:rPr>
        <w:t xml:space="preserve">erencias y </w:t>
      </w:r>
      <w:r w:rsidR="0013035B" w:rsidRPr="002140F2">
        <w:rPr>
          <w:rFonts w:ascii="Times New Roman" w:hAnsi="Times New Roman" w:cs="Times New Roman"/>
        </w:rPr>
        <w:t>d</w:t>
      </w:r>
      <w:r w:rsidR="0034186B" w:rsidRPr="002140F2">
        <w:rPr>
          <w:rFonts w:ascii="Times New Roman" w:hAnsi="Times New Roman" w:cs="Times New Roman"/>
        </w:rPr>
        <w:t>irectivos farmacéuticos.</w:t>
      </w:r>
    </w:p>
    <w:p w14:paraId="35B98A57" w14:textId="77777777" w:rsidR="00296ADD" w:rsidRPr="002140F2" w:rsidRDefault="00296ADD" w:rsidP="00555643">
      <w:pPr>
        <w:pStyle w:val="Standard"/>
        <w:jc w:val="both"/>
        <w:rPr>
          <w:rFonts w:ascii="Times New Roman" w:hAnsi="Times New Roman" w:cs="Times New Roman"/>
        </w:rPr>
      </w:pPr>
    </w:p>
    <w:p w14:paraId="02114333" w14:textId="77777777" w:rsidR="00296ADD" w:rsidRPr="002140F2" w:rsidRDefault="00296ADD" w:rsidP="00296ADD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 xml:space="preserve">El MRS es un estudio independiente que analiza la reputación de toda la sanidad </w:t>
      </w:r>
    </w:p>
    <w:p w14:paraId="6B4BAAF4" w14:textId="039700E8" w:rsidR="00296ADD" w:rsidRPr="002140F2" w:rsidRDefault="00296ADD" w:rsidP="00296ADD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>española a partir de la evaluación realizada por los agentes que participan en el ecosistema sanitario. Las clasificaciones se dividen en hospitales líderes</w:t>
      </w:r>
      <w:r w:rsidR="0013035B" w:rsidRPr="002140F2">
        <w:rPr>
          <w:rFonts w:ascii="Times New Roman" w:hAnsi="Times New Roman" w:cs="Times New Roman"/>
        </w:rPr>
        <w:t xml:space="preserve">, </w:t>
      </w:r>
      <w:r w:rsidRPr="002140F2">
        <w:rPr>
          <w:rFonts w:ascii="Times New Roman" w:hAnsi="Times New Roman" w:cs="Times New Roman"/>
        </w:rPr>
        <w:t xml:space="preserve">diferenciando los de titularidad privada de los públicos, así como servicios y especialistas médicos más reputados. </w:t>
      </w:r>
    </w:p>
    <w:p w14:paraId="6B00357F" w14:textId="77777777" w:rsidR="00296ADD" w:rsidRPr="002140F2" w:rsidRDefault="00296ADD" w:rsidP="00555643">
      <w:pPr>
        <w:pStyle w:val="Standard"/>
        <w:jc w:val="both"/>
        <w:rPr>
          <w:rFonts w:ascii="Times New Roman" w:hAnsi="Times New Roman" w:cs="Times New Roman"/>
        </w:rPr>
      </w:pPr>
    </w:p>
    <w:p w14:paraId="6842D647" w14:textId="5F0AB341" w:rsidR="00F54AC0" w:rsidRPr="002140F2" w:rsidRDefault="00296ADD" w:rsidP="00762FCC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 xml:space="preserve">En este sentido, </w:t>
      </w:r>
      <w:r w:rsidR="00762FCC" w:rsidRPr="002140F2">
        <w:rPr>
          <w:rFonts w:ascii="Times New Roman" w:hAnsi="Times New Roman" w:cs="Times New Roman"/>
        </w:rPr>
        <w:t xml:space="preserve">los propios </w:t>
      </w:r>
      <w:hyperlink r:id="rId8" w:history="1">
        <w:r w:rsidR="00762FCC" w:rsidRPr="002140F2">
          <w:rPr>
            <w:rStyle w:val="Hipervnculo"/>
            <w:rFonts w:ascii="Times New Roman" w:hAnsi="Times New Roman" w:cs="Times New Roman"/>
          </w:rPr>
          <w:t>actores del sector sanitario</w:t>
        </w:r>
      </w:hyperlink>
      <w:r w:rsidR="00762FCC" w:rsidRPr="002140F2">
        <w:rPr>
          <w:rFonts w:ascii="Times New Roman" w:hAnsi="Times New Roman" w:cs="Times New Roman"/>
        </w:rPr>
        <w:t xml:space="preserve"> destacan entre sus colegas de profesión a </w:t>
      </w:r>
      <w:r w:rsidR="004D1CBC" w:rsidRPr="002140F2">
        <w:rPr>
          <w:rFonts w:ascii="Times New Roman" w:hAnsi="Times New Roman" w:cs="Times New Roman"/>
        </w:rPr>
        <w:t>siete</w:t>
      </w:r>
      <w:r w:rsidR="00762FCC" w:rsidRPr="002140F2">
        <w:rPr>
          <w:rFonts w:ascii="Times New Roman" w:hAnsi="Times New Roman" w:cs="Times New Roman"/>
        </w:rPr>
        <w:t xml:space="preserve"> especialistas de</w:t>
      </w:r>
      <w:r w:rsidR="000400D9" w:rsidRPr="002140F2">
        <w:rPr>
          <w:rFonts w:ascii="Times New Roman" w:hAnsi="Times New Roman" w:cs="Times New Roman"/>
        </w:rPr>
        <w:t xml:space="preserve">l Hospital </w:t>
      </w:r>
      <w:proofErr w:type="spellStart"/>
      <w:r w:rsidR="000400D9" w:rsidRPr="002140F2">
        <w:rPr>
          <w:rFonts w:ascii="Times New Roman" w:hAnsi="Times New Roman" w:cs="Times New Roman"/>
        </w:rPr>
        <w:t>Universitari</w:t>
      </w:r>
      <w:proofErr w:type="spellEnd"/>
      <w:r w:rsidR="000400D9" w:rsidRPr="002140F2">
        <w:rPr>
          <w:rFonts w:ascii="Times New Roman" w:hAnsi="Times New Roman" w:cs="Times New Roman"/>
        </w:rPr>
        <w:t xml:space="preserve"> i </w:t>
      </w:r>
      <w:proofErr w:type="spellStart"/>
      <w:r w:rsidR="000400D9" w:rsidRPr="002140F2">
        <w:rPr>
          <w:rFonts w:ascii="Times New Roman" w:hAnsi="Times New Roman" w:cs="Times New Roman"/>
        </w:rPr>
        <w:t>Politècnic</w:t>
      </w:r>
      <w:proofErr w:type="spellEnd"/>
      <w:r w:rsidR="000400D9" w:rsidRPr="002140F2">
        <w:rPr>
          <w:rFonts w:ascii="Times New Roman" w:hAnsi="Times New Roman" w:cs="Times New Roman"/>
        </w:rPr>
        <w:t xml:space="preserve"> </w:t>
      </w:r>
      <w:r w:rsidR="00762FCC" w:rsidRPr="002140F2">
        <w:rPr>
          <w:rFonts w:ascii="Times New Roman" w:hAnsi="Times New Roman" w:cs="Times New Roman"/>
        </w:rPr>
        <w:t xml:space="preserve">La Fe. Se trata de </w:t>
      </w:r>
      <w:r w:rsidR="0034186B" w:rsidRPr="002140F2">
        <w:rPr>
          <w:rFonts w:ascii="Times New Roman" w:hAnsi="Times New Roman" w:cs="Times New Roman"/>
        </w:rPr>
        <w:t>José Luis Poveda</w:t>
      </w:r>
      <w:r w:rsidR="00F372E8" w:rsidRPr="002140F2">
        <w:rPr>
          <w:rFonts w:ascii="Times New Roman" w:hAnsi="Times New Roman" w:cs="Times New Roman"/>
        </w:rPr>
        <w:t xml:space="preserve"> </w:t>
      </w:r>
      <w:r w:rsidR="0034186B" w:rsidRPr="002140F2">
        <w:rPr>
          <w:rFonts w:ascii="Times New Roman" w:hAnsi="Times New Roman" w:cs="Times New Roman"/>
        </w:rPr>
        <w:t>(2º</w:t>
      </w:r>
      <w:r w:rsidR="00F372E8" w:rsidRPr="002140F2">
        <w:rPr>
          <w:rFonts w:ascii="Times New Roman" w:hAnsi="Times New Roman" w:cs="Times New Roman"/>
        </w:rPr>
        <w:t xml:space="preserve"> </w:t>
      </w:r>
      <w:r w:rsidR="00762FCC" w:rsidRPr="002140F2">
        <w:rPr>
          <w:rFonts w:ascii="Times New Roman" w:hAnsi="Times New Roman" w:cs="Times New Roman"/>
        </w:rPr>
        <w:t xml:space="preserve">con mejor reputación en </w:t>
      </w:r>
      <w:r w:rsidR="0013035B" w:rsidRPr="002140F2">
        <w:rPr>
          <w:rFonts w:ascii="Times New Roman" w:hAnsi="Times New Roman" w:cs="Times New Roman"/>
        </w:rPr>
        <w:t>F</w:t>
      </w:r>
      <w:r w:rsidR="00762FCC" w:rsidRPr="002140F2">
        <w:rPr>
          <w:rFonts w:ascii="Times New Roman" w:hAnsi="Times New Roman" w:cs="Times New Roman"/>
        </w:rPr>
        <w:t xml:space="preserve">armacia </w:t>
      </w:r>
      <w:r w:rsidR="0013035B" w:rsidRPr="002140F2">
        <w:rPr>
          <w:rFonts w:ascii="Times New Roman" w:hAnsi="Times New Roman" w:cs="Times New Roman"/>
        </w:rPr>
        <w:t>H</w:t>
      </w:r>
      <w:r w:rsidR="00762FCC" w:rsidRPr="002140F2">
        <w:rPr>
          <w:rFonts w:ascii="Times New Roman" w:hAnsi="Times New Roman" w:cs="Times New Roman"/>
        </w:rPr>
        <w:t>ospitalaria</w:t>
      </w:r>
      <w:r w:rsidR="0034186B" w:rsidRPr="002140F2">
        <w:rPr>
          <w:rFonts w:ascii="Times New Roman" w:hAnsi="Times New Roman" w:cs="Times New Roman"/>
        </w:rPr>
        <w:t>); Pau Montesinos (3º</w:t>
      </w:r>
      <w:r w:rsidR="00762FCC" w:rsidRPr="002140F2">
        <w:rPr>
          <w:rFonts w:ascii="Times New Roman" w:hAnsi="Times New Roman" w:cs="Times New Roman"/>
        </w:rPr>
        <w:t xml:space="preserve"> en </w:t>
      </w:r>
      <w:r w:rsidR="0013035B" w:rsidRPr="002140F2">
        <w:rPr>
          <w:rFonts w:ascii="Times New Roman" w:hAnsi="Times New Roman" w:cs="Times New Roman"/>
        </w:rPr>
        <w:t>H</w:t>
      </w:r>
      <w:r w:rsidR="00762FCC" w:rsidRPr="002140F2">
        <w:rPr>
          <w:rFonts w:ascii="Times New Roman" w:hAnsi="Times New Roman" w:cs="Times New Roman"/>
        </w:rPr>
        <w:t>ematología</w:t>
      </w:r>
      <w:r w:rsidR="0034186B" w:rsidRPr="002140F2">
        <w:rPr>
          <w:rFonts w:ascii="Times New Roman" w:hAnsi="Times New Roman" w:cs="Times New Roman"/>
        </w:rPr>
        <w:t xml:space="preserve">), Asunción Torregrosa y Luis Martí </w:t>
      </w:r>
      <w:proofErr w:type="spellStart"/>
      <w:r w:rsidR="0034186B" w:rsidRPr="002140F2">
        <w:rPr>
          <w:rFonts w:ascii="Times New Roman" w:hAnsi="Times New Roman" w:cs="Times New Roman"/>
        </w:rPr>
        <w:t>Bonmatí</w:t>
      </w:r>
      <w:proofErr w:type="spellEnd"/>
      <w:r w:rsidR="0034186B" w:rsidRPr="002140F2">
        <w:rPr>
          <w:rFonts w:ascii="Times New Roman" w:hAnsi="Times New Roman" w:cs="Times New Roman"/>
        </w:rPr>
        <w:t xml:space="preserve"> (3</w:t>
      </w:r>
      <w:r w:rsidR="00762FCC" w:rsidRPr="002140F2">
        <w:rPr>
          <w:rFonts w:ascii="Times New Roman" w:hAnsi="Times New Roman" w:cs="Times New Roman"/>
        </w:rPr>
        <w:t>º</w:t>
      </w:r>
      <w:r w:rsidR="0034186B" w:rsidRPr="002140F2">
        <w:rPr>
          <w:rFonts w:ascii="Times New Roman" w:hAnsi="Times New Roman" w:cs="Times New Roman"/>
        </w:rPr>
        <w:t xml:space="preserve"> y 4</w:t>
      </w:r>
      <w:r w:rsidR="00762FCC" w:rsidRPr="002140F2">
        <w:rPr>
          <w:rFonts w:ascii="Times New Roman" w:hAnsi="Times New Roman" w:cs="Times New Roman"/>
        </w:rPr>
        <w:t>º en Radiodiagnóstico</w:t>
      </w:r>
      <w:r w:rsidR="0034186B" w:rsidRPr="002140F2">
        <w:rPr>
          <w:rFonts w:ascii="Times New Roman" w:hAnsi="Times New Roman" w:cs="Times New Roman"/>
        </w:rPr>
        <w:t>), José Andrés Román I</w:t>
      </w:r>
      <w:r w:rsidR="00762FCC" w:rsidRPr="002140F2">
        <w:rPr>
          <w:rFonts w:ascii="Times New Roman" w:hAnsi="Times New Roman" w:cs="Times New Roman"/>
        </w:rPr>
        <w:t>v</w:t>
      </w:r>
      <w:r w:rsidR="0034186B" w:rsidRPr="002140F2">
        <w:rPr>
          <w:rFonts w:ascii="Times New Roman" w:hAnsi="Times New Roman" w:cs="Times New Roman"/>
        </w:rPr>
        <w:t>orra (9º</w:t>
      </w:r>
      <w:r w:rsidR="00762FCC" w:rsidRPr="002140F2">
        <w:rPr>
          <w:rFonts w:ascii="Times New Roman" w:hAnsi="Times New Roman" w:cs="Times New Roman"/>
        </w:rPr>
        <w:t xml:space="preserve"> en Reumatología</w:t>
      </w:r>
      <w:r w:rsidR="0034186B" w:rsidRPr="002140F2">
        <w:rPr>
          <w:rFonts w:ascii="Times New Roman" w:hAnsi="Times New Roman" w:cs="Times New Roman"/>
        </w:rPr>
        <w:t xml:space="preserve">) y Alberto </w:t>
      </w:r>
      <w:proofErr w:type="spellStart"/>
      <w:r w:rsidR="0034186B" w:rsidRPr="002140F2">
        <w:rPr>
          <w:rFonts w:ascii="Times New Roman" w:hAnsi="Times New Roman" w:cs="Times New Roman"/>
        </w:rPr>
        <w:t>Budía</w:t>
      </w:r>
      <w:proofErr w:type="spellEnd"/>
      <w:r w:rsidR="0034186B" w:rsidRPr="002140F2">
        <w:rPr>
          <w:rFonts w:ascii="Times New Roman" w:hAnsi="Times New Roman" w:cs="Times New Roman"/>
        </w:rPr>
        <w:t xml:space="preserve"> (7º</w:t>
      </w:r>
      <w:r w:rsidR="00762FCC" w:rsidRPr="002140F2">
        <w:rPr>
          <w:rFonts w:ascii="Times New Roman" w:hAnsi="Times New Roman" w:cs="Times New Roman"/>
        </w:rPr>
        <w:t xml:space="preserve"> en Urología</w:t>
      </w:r>
      <w:r w:rsidR="0034186B" w:rsidRPr="002140F2">
        <w:rPr>
          <w:rFonts w:ascii="Times New Roman" w:hAnsi="Times New Roman" w:cs="Times New Roman"/>
        </w:rPr>
        <w:t xml:space="preserve">). </w:t>
      </w:r>
    </w:p>
    <w:p w14:paraId="4E8DFDB2" w14:textId="77777777" w:rsidR="00F54AC0" w:rsidRPr="002140F2" w:rsidRDefault="00F54AC0" w:rsidP="00762FCC">
      <w:pPr>
        <w:pStyle w:val="Standard"/>
        <w:jc w:val="both"/>
        <w:rPr>
          <w:rFonts w:ascii="Times New Roman" w:hAnsi="Times New Roman" w:cs="Times New Roman"/>
        </w:rPr>
      </w:pPr>
    </w:p>
    <w:p w14:paraId="445AC473" w14:textId="3DFEC15E" w:rsidR="0034186B" w:rsidRPr="002140F2" w:rsidRDefault="00F54AC0" w:rsidP="00762FCC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 xml:space="preserve">La </w:t>
      </w:r>
      <w:r w:rsidR="00762FCC" w:rsidRPr="002140F2">
        <w:rPr>
          <w:rFonts w:ascii="Times New Roman" w:hAnsi="Times New Roman" w:cs="Times New Roman"/>
        </w:rPr>
        <w:t xml:space="preserve">clasificación también </w:t>
      </w:r>
      <w:r w:rsidRPr="002140F2">
        <w:rPr>
          <w:rFonts w:ascii="Times New Roman" w:hAnsi="Times New Roman" w:cs="Times New Roman"/>
        </w:rPr>
        <w:t>encumbra</w:t>
      </w:r>
      <w:r w:rsidR="00762FCC" w:rsidRPr="002140F2">
        <w:rPr>
          <w:rFonts w:ascii="Times New Roman" w:hAnsi="Times New Roman" w:cs="Times New Roman"/>
        </w:rPr>
        <w:t xml:space="preserve"> a Pilar </w:t>
      </w:r>
      <w:r w:rsidR="0034186B" w:rsidRPr="002140F2">
        <w:rPr>
          <w:rFonts w:ascii="Times New Roman" w:hAnsi="Times New Roman" w:cs="Times New Roman"/>
        </w:rPr>
        <w:t xml:space="preserve">Nos, </w:t>
      </w:r>
      <w:r w:rsidR="00762FCC" w:rsidRPr="002140F2">
        <w:rPr>
          <w:rFonts w:ascii="Times New Roman" w:hAnsi="Times New Roman" w:cs="Times New Roman"/>
        </w:rPr>
        <w:t xml:space="preserve">jefa del servicio de </w:t>
      </w:r>
      <w:r w:rsidR="0013035B" w:rsidRPr="002140F2">
        <w:rPr>
          <w:rFonts w:ascii="Times New Roman" w:hAnsi="Times New Roman" w:cs="Times New Roman"/>
        </w:rPr>
        <w:t>M</w:t>
      </w:r>
      <w:r w:rsidR="00762FCC" w:rsidRPr="002140F2">
        <w:rPr>
          <w:rFonts w:ascii="Times New Roman" w:hAnsi="Times New Roman" w:cs="Times New Roman"/>
        </w:rPr>
        <w:t xml:space="preserve">edicina </w:t>
      </w:r>
      <w:r w:rsidR="0013035B" w:rsidRPr="002140F2">
        <w:rPr>
          <w:rFonts w:ascii="Times New Roman" w:hAnsi="Times New Roman" w:cs="Times New Roman"/>
        </w:rPr>
        <w:t>D</w:t>
      </w:r>
      <w:r w:rsidR="00762FCC" w:rsidRPr="002140F2">
        <w:rPr>
          <w:rFonts w:ascii="Times New Roman" w:hAnsi="Times New Roman" w:cs="Times New Roman"/>
        </w:rPr>
        <w:t>igestiva de La Fe, responsable del grupo de investigación en enfermedad inflamatoria intestinal en IIS La Fe y presidenta de la Sociedad Valenciana de Patología Digestiva, como</w:t>
      </w:r>
      <w:r w:rsidR="0034186B" w:rsidRPr="002140F2">
        <w:rPr>
          <w:rFonts w:ascii="Times New Roman" w:hAnsi="Times New Roman" w:cs="Times New Roman"/>
        </w:rPr>
        <w:t xml:space="preserve"> la </w:t>
      </w:r>
      <w:proofErr w:type="spellStart"/>
      <w:r w:rsidR="0034186B" w:rsidRPr="002140F2">
        <w:rPr>
          <w:rFonts w:ascii="Times New Roman" w:hAnsi="Times New Roman" w:cs="Times New Roman"/>
        </w:rPr>
        <w:t>digestóloga</w:t>
      </w:r>
      <w:proofErr w:type="spellEnd"/>
      <w:r w:rsidR="0034186B" w:rsidRPr="002140F2">
        <w:rPr>
          <w:rFonts w:ascii="Times New Roman" w:hAnsi="Times New Roman" w:cs="Times New Roman"/>
        </w:rPr>
        <w:t xml:space="preserve"> </w:t>
      </w:r>
      <w:r w:rsidRPr="002140F2">
        <w:rPr>
          <w:rFonts w:ascii="Times New Roman" w:hAnsi="Times New Roman" w:cs="Times New Roman"/>
        </w:rPr>
        <w:t>mejor</w:t>
      </w:r>
      <w:r w:rsidR="0034186B" w:rsidRPr="002140F2">
        <w:rPr>
          <w:rFonts w:ascii="Times New Roman" w:hAnsi="Times New Roman" w:cs="Times New Roman"/>
        </w:rPr>
        <w:t xml:space="preserve"> </w:t>
      </w:r>
      <w:r w:rsidR="000400D9" w:rsidRPr="002140F2">
        <w:rPr>
          <w:rFonts w:ascii="Times New Roman" w:hAnsi="Times New Roman" w:cs="Times New Roman"/>
        </w:rPr>
        <w:t xml:space="preserve">considerada </w:t>
      </w:r>
      <w:r w:rsidR="0034186B" w:rsidRPr="002140F2">
        <w:rPr>
          <w:rFonts w:ascii="Times New Roman" w:hAnsi="Times New Roman" w:cs="Times New Roman"/>
        </w:rPr>
        <w:t>de toda España.</w:t>
      </w:r>
    </w:p>
    <w:p w14:paraId="0E126022" w14:textId="77777777" w:rsidR="000400D9" w:rsidRPr="002140F2" w:rsidRDefault="000400D9" w:rsidP="00762FCC">
      <w:pPr>
        <w:pStyle w:val="Standard"/>
        <w:jc w:val="both"/>
        <w:rPr>
          <w:rFonts w:ascii="Times New Roman" w:hAnsi="Times New Roman" w:cs="Times New Roman"/>
        </w:rPr>
      </w:pPr>
    </w:p>
    <w:p w14:paraId="5C75472A" w14:textId="7B94E6FB" w:rsidR="000400D9" w:rsidRPr="002140F2" w:rsidRDefault="00296ADD" w:rsidP="000400D9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lastRenderedPageBreak/>
        <w:t xml:space="preserve">Respecto a las </w:t>
      </w:r>
      <w:hyperlink r:id="rId9" w:history="1">
        <w:r w:rsidRPr="002140F2">
          <w:rPr>
            <w:rStyle w:val="Hipervnculo"/>
            <w:rFonts w:ascii="Times New Roman" w:hAnsi="Times New Roman" w:cs="Times New Roman"/>
          </w:rPr>
          <w:t>especialidades</w:t>
        </w:r>
      </w:hyperlink>
      <w:r w:rsidRPr="002140F2">
        <w:rPr>
          <w:rFonts w:ascii="Times New Roman" w:hAnsi="Times New Roman" w:cs="Times New Roman"/>
        </w:rPr>
        <w:t xml:space="preserve">, como novedad </w:t>
      </w:r>
      <w:r w:rsidR="000400D9" w:rsidRPr="002140F2">
        <w:rPr>
          <w:rFonts w:ascii="Times New Roman" w:hAnsi="Times New Roman" w:cs="Times New Roman"/>
        </w:rPr>
        <w:t>en esta edición 2023</w:t>
      </w:r>
      <w:r w:rsidRPr="002140F2">
        <w:rPr>
          <w:rFonts w:ascii="Times New Roman" w:hAnsi="Times New Roman" w:cs="Times New Roman"/>
        </w:rPr>
        <w:t xml:space="preserve">, </w:t>
      </w:r>
      <w:r w:rsidR="000400D9" w:rsidRPr="002140F2">
        <w:rPr>
          <w:rFonts w:ascii="Times New Roman" w:hAnsi="Times New Roman" w:cs="Times New Roman"/>
        </w:rPr>
        <w:t>se han analizado un total de 3</w:t>
      </w:r>
      <w:r w:rsidR="00771EF4" w:rsidRPr="002140F2">
        <w:rPr>
          <w:rFonts w:ascii="Times New Roman" w:hAnsi="Times New Roman" w:cs="Times New Roman"/>
        </w:rPr>
        <w:t>3</w:t>
      </w:r>
      <w:r w:rsidR="000400D9" w:rsidRPr="002140F2">
        <w:rPr>
          <w:rFonts w:ascii="Times New Roman" w:hAnsi="Times New Roman" w:cs="Times New Roman"/>
        </w:rPr>
        <w:t xml:space="preserve"> servicios hospitalarios</w:t>
      </w:r>
      <w:r w:rsidR="0013035B" w:rsidRPr="002140F2">
        <w:rPr>
          <w:rFonts w:ascii="Times New Roman" w:hAnsi="Times New Roman" w:cs="Times New Roman"/>
        </w:rPr>
        <w:t xml:space="preserve">, siete </w:t>
      </w:r>
      <w:r w:rsidR="000400D9" w:rsidRPr="002140F2">
        <w:rPr>
          <w:rFonts w:ascii="Times New Roman" w:hAnsi="Times New Roman" w:cs="Times New Roman"/>
        </w:rPr>
        <w:t>más que en la anterior</w:t>
      </w:r>
      <w:r w:rsidR="0013035B" w:rsidRPr="002140F2">
        <w:rPr>
          <w:rFonts w:ascii="Times New Roman" w:hAnsi="Times New Roman" w:cs="Times New Roman"/>
        </w:rPr>
        <w:t xml:space="preserve"> edición</w:t>
      </w:r>
      <w:r w:rsidR="000400D9" w:rsidRPr="002140F2">
        <w:rPr>
          <w:rFonts w:ascii="Times New Roman" w:hAnsi="Times New Roman" w:cs="Times New Roman"/>
        </w:rPr>
        <w:t xml:space="preserve">. </w:t>
      </w:r>
      <w:r w:rsidRPr="002140F2">
        <w:rPr>
          <w:rFonts w:ascii="Times New Roman" w:hAnsi="Times New Roman" w:cs="Times New Roman"/>
        </w:rPr>
        <w:t xml:space="preserve">De ese total, </w:t>
      </w:r>
      <w:r w:rsidR="000400D9" w:rsidRPr="002140F2">
        <w:rPr>
          <w:rFonts w:ascii="Times New Roman" w:hAnsi="Times New Roman" w:cs="Times New Roman"/>
        </w:rPr>
        <w:t xml:space="preserve">La Fe cuenta con </w:t>
      </w:r>
      <w:r w:rsidR="004C2C5E" w:rsidRPr="002140F2">
        <w:rPr>
          <w:rFonts w:ascii="Times New Roman" w:hAnsi="Times New Roman" w:cs="Times New Roman"/>
        </w:rPr>
        <w:t>3</w:t>
      </w:r>
      <w:r w:rsidR="00DA18A1" w:rsidRPr="002140F2">
        <w:rPr>
          <w:rFonts w:ascii="Times New Roman" w:hAnsi="Times New Roman" w:cs="Times New Roman"/>
        </w:rPr>
        <w:t xml:space="preserve">0 </w:t>
      </w:r>
      <w:r w:rsidRPr="002140F2">
        <w:rPr>
          <w:rFonts w:ascii="Times New Roman" w:hAnsi="Times New Roman" w:cs="Times New Roman"/>
        </w:rPr>
        <w:t>servicios</w:t>
      </w:r>
      <w:r w:rsidR="000400D9" w:rsidRPr="002140F2">
        <w:rPr>
          <w:rFonts w:ascii="Times New Roman" w:hAnsi="Times New Roman" w:cs="Times New Roman"/>
        </w:rPr>
        <w:t xml:space="preserve"> entre </w:t>
      </w:r>
      <w:r w:rsidRPr="002140F2">
        <w:rPr>
          <w:rFonts w:ascii="Times New Roman" w:hAnsi="Times New Roman" w:cs="Times New Roman"/>
        </w:rPr>
        <w:t>lo</w:t>
      </w:r>
      <w:r w:rsidR="000400D9" w:rsidRPr="002140F2">
        <w:rPr>
          <w:rFonts w:ascii="Times New Roman" w:hAnsi="Times New Roman" w:cs="Times New Roman"/>
        </w:rPr>
        <w:t xml:space="preserve">s mejores de España. </w:t>
      </w:r>
    </w:p>
    <w:p w14:paraId="1A37F784" w14:textId="77777777" w:rsidR="000400D9" w:rsidRPr="002140F2" w:rsidRDefault="000400D9" w:rsidP="000400D9">
      <w:pPr>
        <w:pStyle w:val="Standard"/>
        <w:jc w:val="both"/>
        <w:rPr>
          <w:rFonts w:ascii="Times New Roman" w:hAnsi="Times New Roman" w:cs="Times New Roman"/>
        </w:rPr>
      </w:pPr>
    </w:p>
    <w:p w14:paraId="5F985DFC" w14:textId="0D0CDFCD" w:rsidR="000400D9" w:rsidRDefault="000400D9" w:rsidP="000400D9">
      <w:pPr>
        <w:pStyle w:val="Standard"/>
        <w:jc w:val="both"/>
        <w:rPr>
          <w:rFonts w:ascii="Times New Roman" w:hAnsi="Times New Roman" w:cs="Times New Roman"/>
        </w:rPr>
      </w:pPr>
      <w:r w:rsidRPr="002140F2">
        <w:rPr>
          <w:rFonts w:ascii="Times New Roman" w:hAnsi="Times New Roman" w:cs="Times New Roman"/>
        </w:rPr>
        <w:t>Se trata de alergología (posición 8ª a nivel nacional),</w:t>
      </w:r>
      <w:r w:rsidR="00F372E8" w:rsidRPr="002140F2">
        <w:rPr>
          <w:rFonts w:ascii="Times New Roman" w:hAnsi="Times New Roman" w:cs="Times New Roman"/>
        </w:rPr>
        <w:t xml:space="preserve"> análisis clínicos (4ª), </w:t>
      </w:r>
      <w:r w:rsidRPr="002140F2">
        <w:rPr>
          <w:rFonts w:ascii="Times New Roman" w:hAnsi="Times New Roman" w:cs="Times New Roman"/>
        </w:rPr>
        <w:t>anestesiología y reanimación (7ª), aparato digestivo (7ª), cardiología (</w:t>
      </w:r>
      <w:r w:rsidR="00F372E8" w:rsidRPr="002140F2">
        <w:rPr>
          <w:rFonts w:ascii="Times New Roman" w:hAnsi="Times New Roman" w:cs="Times New Roman"/>
        </w:rPr>
        <w:t>11</w:t>
      </w:r>
      <w:r w:rsidRPr="002140F2">
        <w:rPr>
          <w:rFonts w:ascii="Times New Roman" w:hAnsi="Times New Roman" w:cs="Times New Roman"/>
        </w:rPr>
        <w:t>ª), cirugía general y aparato digestivo (3ª),</w:t>
      </w:r>
      <w:r w:rsidR="00F372E8" w:rsidRPr="002140F2">
        <w:rPr>
          <w:rFonts w:ascii="Times New Roman" w:hAnsi="Times New Roman" w:cs="Times New Roman"/>
        </w:rPr>
        <w:t xml:space="preserve"> cirugía pediátrica (4ª), cirugía plástica (2ª), </w:t>
      </w:r>
      <w:r w:rsidRPr="002140F2">
        <w:rPr>
          <w:rFonts w:ascii="Times New Roman" w:hAnsi="Times New Roman" w:cs="Times New Roman"/>
        </w:rPr>
        <w:t xml:space="preserve">dermatología </w:t>
      </w:r>
      <w:proofErr w:type="spellStart"/>
      <w:r w:rsidRPr="002140F2">
        <w:rPr>
          <w:rFonts w:ascii="Times New Roman" w:hAnsi="Times New Roman" w:cs="Times New Roman"/>
        </w:rPr>
        <w:t>medicoquirúrgica</w:t>
      </w:r>
      <w:proofErr w:type="spellEnd"/>
      <w:r w:rsidRPr="002140F2">
        <w:rPr>
          <w:rFonts w:ascii="Times New Roman" w:hAnsi="Times New Roman" w:cs="Times New Roman"/>
        </w:rPr>
        <w:t xml:space="preserve"> y venereología (6ª), endocrinología y nutrición (10ª), farmacia </w:t>
      </w:r>
      <w:r w:rsidR="00485E73" w:rsidRPr="002140F2">
        <w:rPr>
          <w:rFonts w:ascii="Times New Roman" w:hAnsi="Times New Roman" w:cs="Times New Roman"/>
        </w:rPr>
        <w:t xml:space="preserve">hospitalaria </w:t>
      </w:r>
      <w:r w:rsidRPr="002140F2">
        <w:rPr>
          <w:rFonts w:ascii="Times New Roman" w:hAnsi="Times New Roman" w:cs="Times New Roman"/>
        </w:rPr>
        <w:t>(2ª), hematología (6ª),</w:t>
      </w:r>
      <w:r w:rsidR="00F372E8" w:rsidRPr="002140F2">
        <w:rPr>
          <w:rFonts w:ascii="Times New Roman" w:hAnsi="Times New Roman" w:cs="Times New Roman"/>
        </w:rPr>
        <w:t xml:space="preserve"> medicina física y rehabilitación (8ª), </w:t>
      </w:r>
      <w:r w:rsidRPr="002140F2">
        <w:rPr>
          <w:rFonts w:ascii="Times New Roman" w:hAnsi="Times New Roman" w:cs="Times New Roman"/>
        </w:rPr>
        <w:t>medicina</w:t>
      </w:r>
      <w:r w:rsidR="00F372E8" w:rsidRPr="002140F2">
        <w:rPr>
          <w:rFonts w:ascii="Times New Roman" w:hAnsi="Times New Roman" w:cs="Times New Roman"/>
        </w:rPr>
        <w:t xml:space="preserve"> intensiva (9ª), medicina </w:t>
      </w:r>
      <w:r w:rsidRPr="002140F2">
        <w:rPr>
          <w:rFonts w:ascii="Times New Roman" w:hAnsi="Times New Roman" w:cs="Times New Roman"/>
        </w:rPr>
        <w:t>interna (9ª), nefrología (1</w:t>
      </w:r>
      <w:r w:rsidR="00F372E8" w:rsidRPr="002140F2">
        <w:rPr>
          <w:rFonts w:ascii="Times New Roman" w:hAnsi="Times New Roman" w:cs="Times New Roman"/>
        </w:rPr>
        <w:t>3</w:t>
      </w:r>
      <w:r w:rsidRPr="002140F2">
        <w:rPr>
          <w:rFonts w:ascii="Times New Roman" w:hAnsi="Times New Roman" w:cs="Times New Roman"/>
        </w:rPr>
        <w:t>ª), neumología (6ª),</w:t>
      </w:r>
      <w:r w:rsidR="004C2C5E" w:rsidRPr="002140F2">
        <w:rPr>
          <w:rFonts w:ascii="Times New Roman" w:hAnsi="Times New Roman" w:cs="Times New Roman"/>
        </w:rPr>
        <w:t xml:space="preserve"> </w:t>
      </w:r>
      <w:r w:rsidR="00F372E8" w:rsidRPr="002140F2">
        <w:rPr>
          <w:rFonts w:ascii="Times New Roman" w:hAnsi="Times New Roman" w:cs="Times New Roman"/>
        </w:rPr>
        <w:t xml:space="preserve">neurocirugía (2ª), </w:t>
      </w:r>
      <w:r w:rsidRPr="002140F2">
        <w:rPr>
          <w:rFonts w:ascii="Times New Roman" w:hAnsi="Times New Roman" w:cs="Times New Roman"/>
        </w:rPr>
        <w:t>neurología (6ª), obstetricia y ginecología (4ª), oftalmología (10ª), oncología médica (1</w:t>
      </w:r>
      <w:r w:rsidR="00F372E8" w:rsidRPr="002140F2">
        <w:rPr>
          <w:rFonts w:ascii="Times New Roman" w:hAnsi="Times New Roman" w:cs="Times New Roman"/>
        </w:rPr>
        <w:t>2</w:t>
      </w:r>
      <w:r w:rsidRPr="002140F2">
        <w:rPr>
          <w:rFonts w:ascii="Times New Roman" w:hAnsi="Times New Roman" w:cs="Times New Roman"/>
        </w:rPr>
        <w:t xml:space="preserve">ª), </w:t>
      </w:r>
      <w:r w:rsidR="00F372E8" w:rsidRPr="002140F2">
        <w:rPr>
          <w:rFonts w:ascii="Times New Roman" w:hAnsi="Times New Roman" w:cs="Times New Roman"/>
        </w:rPr>
        <w:t xml:space="preserve">oncología radioterápica (10ª), </w:t>
      </w:r>
      <w:r w:rsidRPr="002140F2">
        <w:rPr>
          <w:rFonts w:ascii="Times New Roman" w:hAnsi="Times New Roman" w:cs="Times New Roman"/>
        </w:rPr>
        <w:t>otorrinolaringología (6ª), pediatría (7ª), psiquiatría (1</w:t>
      </w:r>
      <w:r w:rsidR="00F372E8" w:rsidRPr="002140F2">
        <w:rPr>
          <w:rFonts w:ascii="Times New Roman" w:hAnsi="Times New Roman" w:cs="Times New Roman"/>
        </w:rPr>
        <w:t>5</w:t>
      </w:r>
      <w:r w:rsidRPr="002140F2">
        <w:rPr>
          <w:rFonts w:ascii="Times New Roman" w:hAnsi="Times New Roman" w:cs="Times New Roman"/>
        </w:rPr>
        <w:t>ª), radiodiagnóstico (4ª), reumatología (8ª), traumatología y cirugía ortopédica (6ª) y urología (9ª).</w:t>
      </w:r>
      <w:r>
        <w:rPr>
          <w:rFonts w:ascii="Times New Roman" w:hAnsi="Times New Roman" w:cs="Times New Roman"/>
        </w:rPr>
        <w:t xml:space="preserve"> </w:t>
      </w:r>
      <w:bookmarkEnd w:id="0"/>
    </w:p>
    <w:p w14:paraId="700DBF01" w14:textId="77777777" w:rsidR="000400D9" w:rsidRPr="00F54AC0" w:rsidRDefault="000400D9" w:rsidP="000400D9">
      <w:pPr>
        <w:pStyle w:val="Standard"/>
        <w:jc w:val="both"/>
        <w:rPr>
          <w:rFonts w:ascii="Times New Roman" w:hAnsi="Times New Roman" w:cs="Times New Roman"/>
        </w:rPr>
      </w:pPr>
    </w:p>
    <w:p w14:paraId="1CCC23D5" w14:textId="57D94A50" w:rsidR="00D76ACA" w:rsidRPr="00F54AC0" w:rsidRDefault="00D76ACA" w:rsidP="00555643">
      <w:pPr>
        <w:pStyle w:val="Standard"/>
        <w:jc w:val="both"/>
        <w:rPr>
          <w:rFonts w:ascii="Times New Roman" w:hAnsi="Times New Roman" w:cs="Times New Roman"/>
        </w:rPr>
      </w:pPr>
    </w:p>
    <w:sectPr w:rsidR="00D76ACA" w:rsidRPr="00F54AC0">
      <w:headerReference w:type="default" r:id="rId10"/>
      <w:footerReference w:type="default" r:id="rId11"/>
      <w:pgSz w:w="11906" w:h="16838"/>
      <w:pgMar w:top="4370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8085" w14:textId="77777777" w:rsidR="000F2F7D" w:rsidRDefault="000F2F7D">
      <w:r>
        <w:separator/>
      </w:r>
    </w:p>
  </w:endnote>
  <w:endnote w:type="continuationSeparator" w:id="0">
    <w:p w14:paraId="3BD87495" w14:textId="77777777" w:rsidR="000F2F7D" w:rsidRDefault="000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302" w14:textId="77777777" w:rsidR="00175071" w:rsidRDefault="00E62D33">
    <w:pPr>
      <w:pStyle w:val="Piedepgina"/>
      <w:jc w:val="right"/>
    </w:pP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DC7A" w14:textId="77777777" w:rsidR="000F2F7D" w:rsidRDefault="000F2F7D">
      <w:r>
        <w:rPr>
          <w:color w:val="000000"/>
        </w:rPr>
        <w:separator/>
      </w:r>
    </w:p>
  </w:footnote>
  <w:footnote w:type="continuationSeparator" w:id="0">
    <w:p w14:paraId="13C66483" w14:textId="77777777" w:rsidR="000F2F7D" w:rsidRDefault="000F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1C5C" w14:textId="77777777" w:rsidR="00175071" w:rsidRDefault="00175071">
    <w:pPr>
      <w:pStyle w:val="Heading"/>
      <w:tabs>
        <w:tab w:val="clear" w:pos="4819"/>
        <w:tab w:val="clear" w:pos="9638"/>
        <w:tab w:val="center" w:pos="4252"/>
        <w:tab w:val="right" w:pos="8504"/>
      </w:tabs>
      <w:ind w:left="-1418" w:right="851"/>
      <w:jc w:val="right"/>
    </w:pPr>
  </w:p>
  <w:p w14:paraId="5D0EC49F" w14:textId="77777777" w:rsidR="00175071" w:rsidRDefault="00E62D33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7ED52" wp14:editId="16F81FDC">
          <wp:simplePos x="0" y="0"/>
          <wp:positionH relativeFrom="margin">
            <wp:align>center</wp:align>
          </wp:positionH>
          <wp:positionV relativeFrom="paragraph">
            <wp:posOffset>430865</wp:posOffset>
          </wp:positionV>
          <wp:extent cx="5948684" cy="965834"/>
          <wp:effectExtent l="0" t="0" r="0" b="0"/>
          <wp:wrapSquare wrapText="largest"/>
          <wp:docPr id="2025928710" name="Imatge4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A0B"/>
    <w:multiLevelType w:val="multilevel"/>
    <w:tmpl w:val="9F3EAB7C"/>
    <w:styleLink w:val="WWNum2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5B169F6"/>
    <w:multiLevelType w:val="multilevel"/>
    <w:tmpl w:val="8F84469E"/>
    <w:styleLink w:val="WWNum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7C3253B"/>
    <w:multiLevelType w:val="multilevel"/>
    <w:tmpl w:val="F39081D8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8A55062"/>
    <w:multiLevelType w:val="hybridMultilevel"/>
    <w:tmpl w:val="CEE4A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3E7"/>
    <w:multiLevelType w:val="multilevel"/>
    <w:tmpl w:val="BEE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D3FC0"/>
    <w:multiLevelType w:val="multilevel"/>
    <w:tmpl w:val="D51AC678"/>
    <w:styleLink w:val="WWNum1a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57ED74CB"/>
    <w:multiLevelType w:val="multilevel"/>
    <w:tmpl w:val="C45C76E8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A9F290F"/>
    <w:multiLevelType w:val="multilevel"/>
    <w:tmpl w:val="A2C6FB6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1613587946">
    <w:abstractNumId w:val="7"/>
  </w:num>
  <w:num w:numId="2" w16cid:durableId="416294601">
    <w:abstractNumId w:val="5"/>
  </w:num>
  <w:num w:numId="3" w16cid:durableId="1357580897">
    <w:abstractNumId w:val="1"/>
  </w:num>
  <w:num w:numId="4" w16cid:durableId="689061905">
    <w:abstractNumId w:val="0"/>
  </w:num>
  <w:num w:numId="5" w16cid:durableId="1494370884">
    <w:abstractNumId w:val="2"/>
  </w:num>
  <w:num w:numId="6" w16cid:durableId="857045852">
    <w:abstractNumId w:val="6"/>
  </w:num>
  <w:num w:numId="7" w16cid:durableId="1776555462">
    <w:abstractNumId w:val="3"/>
  </w:num>
  <w:num w:numId="8" w16cid:durableId="1412000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CA"/>
    <w:rsid w:val="00001FB4"/>
    <w:rsid w:val="000400D9"/>
    <w:rsid w:val="00070E69"/>
    <w:rsid w:val="000B1A26"/>
    <w:rsid w:val="000F2F7D"/>
    <w:rsid w:val="0013035B"/>
    <w:rsid w:val="00175071"/>
    <w:rsid w:val="002140F2"/>
    <w:rsid w:val="00230E8A"/>
    <w:rsid w:val="00290868"/>
    <w:rsid w:val="00296ADD"/>
    <w:rsid w:val="002A2C5A"/>
    <w:rsid w:val="0034186B"/>
    <w:rsid w:val="003E42E6"/>
    <w:rsid w:val="00485E73"/>
    <w:rsid w:val="00491BBA"/>
    <w:rsid w:val="00496808"/>
    <w:rsid w:val="004C2C5E"/>
    <w:rsid w:val="004D1CBC"/>
    <w:rsid w:val="00555643"/>
    <w:rsid w:val="00762FCC"/>
    <w:rsid w:val="00771EF4"/>
    <w:rsid w:val="00795E22"/>
    <w:rsid w:val="007E1A8D"/>
    <w:rsid w:val="00930313"/>
    <w:rsid w:val="00A13261"/>
    <w:rsid w:val="00AE5017"/>
    <w:rsid w:val="00B366E9"/>
    <w:rsid w:val="00B40250"/>
    <w:rsid w:val="00C17F93"/>
    <w:rsid w:val="00D76ACA"/>
    <w:rsid w:val="00DA18A1"/>
    <w:rsid w:val="00DC3D48"/>
    <w:rsid w:val="00E01363"/>
    <w:rsid w:val="00E62D33"/>
    <w:rsid w:val="00EA174D"/>
    <w:rsid w:val="00F372E8"/>
    <w:rsid w:val="00F54AC0"/>
    <w:rsid w:val="00F672FB"/>
    <w:rsid w:val="00F767F3"/>
    <w:rsid w:val="00FC65E9"/>
    <w:rsid w:val="00FE1B37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2E46"/>
  <w15:docId w15:val="{6E1A9F90-7306-0F4B-B4B2-5FFFC8B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  <w:textAlignment w:val="auto"/>
    </w:pPr>
    <w:rPr>
      <w:rFonts w:ascii="Times New Roman" w:eastAsia="Arial Unicode MS" w:hAnsi="Times New Roman" w:cs="Times New Roman"/>
      <w:sz w:val="20"/>
      <w:szCs w:val="20"/>
      <w:lang w:eastAsia="es-ES"/>
    </w:rPr>
  </w:style>
  <w:style w:type="paragraph" w:customStyle="1" w:styleId="Poromisin">
    <w:name w:val="Por omisión"/>
    <w:pPr>
      <w:widowControl/>
      <w:suppressAutoHyphens/>
      <w:textAlignment w:val="auto"/>
    </w:pPr>
    <w:rPr>
      <w:rFonts w:ascii="Helvetica Neue" w:eastAsia="Arial Unicode MS" w:hAnsi="Helvetica Neue" w:cs="Helvetica Neue"/>
      <w:color w:val="000000"/>
      <w:sz w:val="22"/>
      <w:szCs w:val="22"/>
      <w:lang w:eastAsia="es-ES"/>
    </w:rPr>
  </w:style>
  <w:style w:type="paragraph" w:customStyle="1" w:styleId="Tablanormal2">
    <w:name w:val="Tabla normal2"/>
    <w:pPr>
      <w:widowControl/>
      <w:textAlignment w:val="auto"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  <w:textAlignment w:val="auto"/>
    </w:p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aa">
    <w:name w:val="WWNum1aa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1a">
    <w:name w:val="WWNum1a"/>
    <w:basedOn w:val="Sinlista"/>
    <w:pPr>
      <w:numPr>
        <w:numId w:val="6"/>
      </w:numPr>
    </w:pPr>
  </w:style>
  <w:style w:type="character" w:styleId="Hipervnculo">
    <w:name w:val="Hyperlink"/>
    <w:basedOn w:val="Fuentedeprrafopredeter"/>
    <w:uiPriority w:val="99"/>
    <w:unhideWhenUsed/>
    <w:rsid w:val="00230E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E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85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.merco.info/?op=mapa-medicos-especialist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rco.info/es/monitor-reputacion-sanitaria-hospita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co.info/es/monitor-reputacion-sanitaria-servicios-hospital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HUPLF-GIBI230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VANESSA GARZON RAMS</cp:lastModifiedBy>
  <cp:revision>13</cp:revision>
  <cp:lastPrinted>2021-03-31T17:52:00Z</cp:lastPrinted>
  <dcterms:created xsi:type="dcterms:W3CDTF">2023-12-13T11:59:00Z</dcterms:created>
  <dcterms:modified xsi:type="dcterms:W3CDTF">2023-12-14T11:50:00Z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