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3A" w:rsidRPr="00C4163A" w:rsidRDefault="00C4163A" w:rsidP="00BC0C62">
      <w:pPr>
        <w:jc w:val="both"/>
        <w:rPr>
          <w:rFonts w:ascii="Arial Black" w:hAnsi="Arial Black"/>
          <w:b/>
          <w:bCs/>
          <w:lang w:val="es-ES_tradnl"/>
        </w:rPr>
      </w:pPr>
      <w:bookmarkStart w:id="0" w:name="OLE_LINK15"/>
      <w:bookmarkStart w:id="1" w:name="OLE_LINK16"/>
    </w:p>
    <w:p w:rsidR="00034048" w:rsidRDefault="00420AA9" w:rsidP="00034048">
      <w:pPr>
        <w:pStyle w:val="Default"/>
        <w:jc w:val="center"/>
        <w:rPr>
          <w:rFonts w:ascii="Arial Black" w:hAnsi="Arial Black"/>
          <w:b/>
          <w:bCs/>
          <w:sz w:val="52"/>
          <w:szCs w:val="52"/>
          <w:lang w:val="es-ES_tradnl"/>
        </w:rPr>
      </w:pPr>
      <w:r>
        <w:rPr>
          <w:rFonts w:ascii="Arial Black" w:hAnsi="Arial Black"/>
          <w:b/>
          <w:bCs/>
          <w:sz w:val="52"/>
          <w:szCs w:val="52"/>
          <w:lang w:val="es-ES_tradnl"/>
        </w:rPr>
        <w:t>La ONCE colabora en un</w:t>
      </w:r>
      <w:r w:rsidR="00034048" w:rsidRPr="00240863">
        <w:rPr>
          <w:rFonts w:ascii="Arial Black" w:hAnsi="Arial Black"/>
          <w:b/>
          <w:bCs/>
          <w:sz w:val="52"/>
          <w:szCs w:val="52"/>
          <w:lang w:val="es-ES_tradnl"/>
        </w:rPr>
        <w:t xml:space="preserve"> </w:t>
      </w:r>
      <w:r>
        <w:rPr>
          <w:rFonts w:ascii="Arial Black" w:hAnsi="Arial Black"/>
          <w:b/>
          <w:bCs/>
          <w:sz w:val="52"/>
          <w:szCs w:val="52"/>
          <w:lang w:val="es-ES_tradnl"/>
        </w:rPr>
        <w:t>proyecto</w:t>
      </w:r>
      <w:r w:rsidR="00034048" w:rsidRPr="00240863">
        <w:rPr>
          <w:rFonts w:ascii="Arial Black" w:hAnsi="Arial Black"/>
          <w:b/>
          <w:bCs/>
          <w:sz w:val="52"/>
          <w:szCs w:val="52"/>
          <w:lang w:val="es-ES_tradnl"/>
        </w:rPr>
        <w:t xml:space="preserve"> </w:t>
      </w:r>
      <w:r>
        <w:rPr>
          <w:rFonts w:ascii="Arial Black" w:hAnsi="Arial Black"/>
          <w:b/>
          <w:bCs/>
          <w:sz w:val="52"/>
          <w:szCs w:val="52"/>
          <w:lang w:val="es-ES_tradnl"/>
        </w:rPr>
        <w:t xml:space="preserve">del </w:t>
      </w:r>
      <w:r w:rsidR="00034048" w:rsidRPr="00240863">
        <w:rPr>
          <w:rFonts w:ascii="Arial Black" w:hAnsi="Arial Black"/>
          <w:b/>
          <w:bCs/>
          <w:sz w:val="52"/>
          <w:szCs w:val="52"/>
          <w:lang w:val="es-ES_tradnl"/>
        </w:rPr>
        <w:t>Instituto de Investigación Sanitaria La Fe</w:t>
      </w:r>
      <w:r>
        <w:rPr>
          <w:rFonts w:ascii="Arial Black" w:hAnsi="Arial Black"/>
          <w:b/>
          <w:bCs/>
          <w:sz w:val="52"/>
          <w:szCs w:val="52"/>
          <w:lang w:val="es-ES_tradnl"/>
        </w:rPr>
        <w:t xml:space="preserve"> </w:t>
      </w:r>
    </w:p>
    <w:p w:rsidR="00034048" w:rsidRDefault="00034048" w:rsidP="00034048">
      <w:pPr>
        <w:pStyle w:val="Default"/>
        <w:jc w:val="both"/>
        <w:rPr>
          <w:rFonts w:ascii="Arial" w:hAnsi="Arial"/>
          <w:bCs/>
          <w:szCs w:val="52"/>
          <w:lang w:val="es-ES_tradnl"/>
        </w:rPr>
      </w:pPr>
    </w:p>
    <w:p w:rsidR="00034048" w:rsidRPr="00CA49D8" w:rsidRDefault="00034048" w:rsidP="00034048">
      <w:pPr>
        <w:pStyle w:val="Default"/>
        <w:numPr>
          <w:ilvl w:val="0"/>
          <w:numId w:val="12"/>
        </w:numPr>
        <w:jc w:val="both"/>
        <w:rPr>
          <w:b/>
          <w:bCs/>
          <w:lang w:val="es-ES_tradnl"/>
        </w:rPr>
      </w:pPr>
      <w:r w:rsidRPr="00CA49D8">
        <w:rPr>
          <w:rFonts w:ascii="Arial Black" w:hAnsi="Arial Black"/>
          <w:bCs/>
          <w:szCs w:val="52"/>
          <w:lang w:val="es-ES_tradnl"/>
        </w:rPr>
        <w:t>Su objetivo es</w:t>
      </w:r>
      <w:r w:rsidRPr="00CA49D8">
        <w:rPr>
          <w:rFonts w:ascii="Arial Black" w:hAnsi="Arial Black" w:cs="Arial"/>
        </w:rPr>
        <w:t xml:space="preserve"> implementar y validar una plataforma para el diagnóstico genético molecular de todos los genes conocidos hasta la fecha responsables de cualquier tipo de Distrofia Hereditaria de Retina (DHR)</w:t>
      </w:r>
    </w:p>
    <w:p w:rsidR="00CA49D8" w:rsidRDefault="00CA49D8" w:rsidP="00BC0C62">
      <w:pPr>
        <w:pStyle w:val="Ttulo2"/>
        <w:tabs>
          <w:tab w:val="left" w:leader="underscore" w:pos="9639"/>
        </w:tabs>
        <w:jc w:val="both"/>
        <w:rPr>
          <w:rFonts w:ascii="Arial" w:hAnsi="Arial" w:cs="Arial"/>
          <w:b w:val="0"/>
        </w:rPr>
      </w:pPr>
      <w:bookmarkStart w:id="2" w:name="OLE_LINK19"/>
      <w:bookmarkStart w:id="3" w:name="OLE_LINK20"/>
      <w:bookmarkEnd w:id="0"/>
      <w:bookmarkEnd w:id="1"/>
    </w:p>
    <w:p w:rsidR="00CA49D8" w:rsidRDefault="00E15A16" w:rsidP="00BC0C62">
      <w:pPr>
        <w:pStyle w:val="Ttulo2"/>
        <w:tabs>
          <w:tab w:val="left" w:leader="underscore" w:pos="9639"/>
        </w:tabs>
        <w:jc w:val="both"/>
        <w:rPr>
          <w:rFonts w:ascii="Times New Roman" w:hAnsi="Times New Roman"/>
          <w:b w:val="0"/>
        </w:rPr>
      </w:pPr>
      <w:r w:rsidRPr="00CA49D8">
        <w:rPr>
          <w:rFonts w:ascii="Times New Roman" w:hAnsi="Times New Roman"/>
          <w:b w:val="0"/>
        </w:rPr>
        <w:t>Madrid</w:t>
      </w:r>
      <w:r w:rsidR="00986ACF">
        <w:rPr>
          <w:rFonts w:ascii="Times New Roman" w:hAnsi="Times New Roman"/>
          <w:b w:val="0"/>
        </w:rPr>
        <w:t>, 21</w:t>
      </w:r>
      <w:bookmarkStart w:id="4" w:name="_GoBack"/>
      <w:bookmarkEnd w:id="4"/>
      <w:r w:rsidRPr="00CA49D8">
        <w:rPr>
          <w:rFonts w:ascii="Times New Roman" w:hAnsi="Times New Roman"/>
          <w:b w:val="0"/>
        </w:rPr>
        <w:t xml:space="preserve"> </w:t>
      </w:r>
      <w:r w:rsidR="00E12259" w:rsidRPr="00CA49D8">
        <w:rPr>
          <w:rFonts w:ascii="Times New Roman" w:hAnsi="Times New Roman"/>
          <w:b w:val="0"/>
        </w:rPr>
        <w:t xml:space="preserve"> de </w:t>
      </w:r>
      <w:r w:rsidR="00DB29A0">
        <w:rPr>
          <w:rFonts w:ascii="Times New Roman" w:hAnsi="Times New Roman"/>
          <w:b w:val="0"/>
        </w:rPr>
        <w:t>enero</w:t>
      </w:r>
      <w:r w:rsidR="00450671" w:rsidRPr="00CA49D8">
        <w:rPr>
          <w:rFonts w:ascii="Times New Roman" w:hAnsi="Times New Roman"/>
          <w:b w:val="0"/>
        </w:rPr>
        <w:t xml:space="preserve"> </w:t>
      </w:r>
      <w:r w:rsidR="00E12259" w:rsidRPr="00CA49D8">
        <w:rPr>
          <w:rFonts w:ascii="Times New Roman" w:hAnsi="Times New Roman"/>
          <w:b w:val="0"/>
        </w:rPr>
        <w:t>de 201</w:t>
      </w:r>
      <w:r w:rsidR="00DB29A0">
        <w:rPr>
          <w:rFonts w:ascii="Times New Roman" w:hAnsi="Times New Roman"/>
          <w:b w:val="0"/>
        </w:rPr>
        <w:t>6</w:t>
      </w:r>
      <w:r w:rsidR="00E12259" w:rsidRPr="00CA49D8">
        <w:rPr>
          <w:rFonts w:ascii="Times New Roman" w:hAnsi="Times New Roman"/>
          <w:b w:val="0"/>
        </w:rPr>
        <w:t xml:space="preserve"> (ONCE).- </w:t>
      </w:r>
      <w:bookmarkEnd w:id="2"/>
      <w:bookmarkEnd w:id="3"/>
      <w:r w:rsidR="00E12259" w:rsidRPr="00CA49D8">
        <w:rPr>
          <w:rFonts w:ascii="Times New Roman" w:hAnsi="Times New Roman"/>
          <w:b w:val="0"/>
        </w:rPr>
        <w:t xml:space="preserve">La ONCE colabora en una investigación con el </w:t>
      </w:r>
      <w:r w:rsidR="00E12259" w:rsidRPr="00CA49D8">
        <w:rPr>
          <w:rFonts w:ascii="Times New Roman" w:hAnsi="Times New Roman"/>
          <w:b w:val="0"/>
          <w:bCs w:val="0"/>
          <w:lang w:val="es-ES_tradnl"/>
        </w:rPr>
        <w:t>Instituto de Investigación Sanitaria la Fe</w:t>
      </w:r>
      <w:r w:rsidR="00CA49D8">
        <w:rPr>
          <w:rFonts w:ascii="Times New Roman" w:hAnsi="Times New Roman"/>
          <w:b w:val="0"/>
          <w:bCs w:val="0"/>
          <w:lang w:val="es-ES_tradnl"/>
        </w:rPr>
        <w:t xml:space="preserve"> de Valencia</w:t>
      </w:r>
      <w:r w:rsidR="00E12259" w:rsidRPr="00CA49D8">
        <w:rPr>
          <w:rFonts w:ascii="Times New Roman" w:hAnsi="Times New Roman"/>
          <w:b w:val="0"/>
        </w:rPr>
        <w:t>, cuyo investigador principal es el doctor José María Millán Salvador, miembro del CIBER de Enfermedades Raras (CIBERER)</w:t>
      </w:r>
      <w:r w:rsidR="00C82AFF" w:rsidRPr="00CA49D8">
        <w:rPr>
          <w:rFonts w:ascii="Times New Roman" w:hAnsi="Times New Roman"/>
          <w:b w:val="0"/>
        </w:rPr>
        <w:t>, dependiente del Instituto de Salud Carlos III</w:t>
      </w:r>
      <w:r w:rsidR="00E12259" w:rsidRPr="00CA49D8">
        <w:rPr>
          <w:rFonts w:ascii="Times New Roman" w:hAnsi="Times New Roman"/>
          <w:b w:val="0"/>
        </w:rPr>
        <w:t xml:space="preserve">. </w:t>
      </w:r>
    </w:p>
    <w:p w:rsidR="00CA49D8" w:rsidRDefault="00CA49D8" w:rsidP="00BC0C62">
      <w:pPr>
        <w:pStyle w:val="Ttulo2"/>
        <w:tabs>
          <w:tab w:val="left" w:leader="underscore" w:pos="9639"/>
        </w:tabs>
        <w:jc w:val="both"/>
        <w:rPr>
          <w:rFonts w:ascii="Times New Roman" w:hAnsi="Times New Roman"/>
          <w:b w:val="0"/>
        </w:rPr>
      </w:pPr>
    </w:p>
    <w:p w:rsidR="00CA49D8" w:rsidRDefault="00CA49D8" w:rsidP="00BC0C62">
      <w:pPr>
        <w:pStyle w:val="Ttulo2"/>
        <w:tabs>
          <w:tab w:val="left" w:leader="underscore" w:pos="9639"/>
        </w:tabs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El trabajo, titulado </w:t>
      </w:r>
      <w:r w:rsidR="00E12259" w:rsidRPr="00CA49D8">
        <w:rPr>
          <w:rFonts w:ascii="Times New Roman" w:hAnsi="Times New Roman"/>
          <w:b w:val="0"/>
        </w:rPr>
        <w:t>“</w:t>
      </w:r>
      <w:proofErr w:type="spellStart"/>
      <w:r>
        <w:rPr>
          <w:rFonts w:ascii="Times New Roman" w:hAnsi="Times New Roman"/>
          <w:b w:val="0"/>
        </w:rPr>
        <w:t>D</w:t>
      </w:r>
      <w:r w:rsidRPr="00CA49D8">
        <w:rPr>
          <w:rFonts w:ascii="Times New Roman" w:hAnsi="Times New Roman"/>
          <w:b w:val="0"/>
          <w:szCs w:val="32"/>
        </w:rPr>
        <w:t>iagnostico</w:t>
      </w:r>
      <w:proofErr w:type="spellEnd"/>
      <w:r w:rsidRPr="00CA49D8">
        <w:rPr>
          <w:rFonts w:ascii="Times New Roman" w:hAnsi="Times New Roman"/>
          <w:b w:val="0"/>
          <w:szCs w:val="32"/>
        </w:rPr>
        <w:t xml:space="preserve"> genético molecular de las distrofias hereditarias de la retina mediante secuenciación masiva de nueva generación (NGS)</w:t>
      </w:r>
      <w:r w:rsidR="00E12259" w:rsidRPr="00CA49D8">
        <w:rPr>
          <w:rFonts w:ascii="Times New Roman" w:hAnsi="Times New Roman"/>
          <w:b w:val="0"/>
        </w:rPr>
        <w:t>” pretende</w:t>
      </w:r>
      <w:r w:rsidR="00694861" w:rsidRPr="00CA49D8">
        <w:rPr>
          <w:rFonts w:ascii="Times New Roman" w:hAnsi="Times New Roman"/>
          <w:b w:val="0"/>
        </w:rPr>
        <w:t xml:space="preserve"> establecer el diagnóstico genético molecular en pacientes con distrofias retinianas mediante</w:t>
      </w:r>
      <w:r w:rsidR="00A90A21" w:rsidRPr="00CA49D8">
        <w:rPr>
          <w:rFonts w:ascii="Times New Roman" w:hAnsi="Times New Roman"/>
          <w:b w:val="0"/>
        </w:rPr>
        <w:t xml:space="preserve"> la</w:t>
      </w:r>
      <w:r w:rsidR="00694861" w:rsidRPr="00CA49D8">
        <w:rPr>
          <w:rFonts w:ascii="Times New Roman" w:hAnsi="Times New Roman"/>
          <w:b w:val="0"/>
        </w:rPr>
        <w:t xml:space="preserve"> secuenciación de alto rendimiento o NGS de todos los genes asociados a distrofias hereditarias de retina conocidos</w:t>
      </w:r>
      <w:r w:rsidR="00A90A21" w:rsidRPr="00CA49D8">
        <w:rPr>
          <w:rFonts w:ascii="Times New Roman" w:hAnsi="Times New Roman"/>
          <w:b w:val="0"/>
        </w:rPr>
        <w:t xml:space="preserve">. </w:t>
      </w:r>
    </w:p>
    <w:p w:rsidR="00CA49D8" w:rsidRDefault="00CA49D8" w:rsidP="00BC0C62">
      <w:pPr>
        <w:pStyle w:val="Ttulo2"/>
        <w:tabs>
          <w:tab w:val="left" w:leader="underscore" w:pos="9639"/>
        </w:tabs>
        <w:jc w:val="both"/>
        <w:rPr>
          <w:rFonts w:ascii="Times New Roman" w:hAnsi="Times New Roman"/>
          <w:b w:val="0"/>
        </w:rPr>
      </w:pPr>
    </w:p>
    <w:p w:rsidR="00E12259" w:rsidRDefault="00A90A21" w:rsidP="005C7563">
      <w:pPr>
        <w:pStyle w:val="Ttulo2"/>
        <w:tabs>
          <w:tab w:val="left" w:leader="underscore" w:pos="9639"/>
        </w:tabs>
        <w:jc w:val="both"/>
        <w:rPr>
          <w:rFonts w:ascii="Times New Roman" w:hAnsi="Times New Roman"/>
          <w:b w:val="0"/>
        </w:rPr>
      </w:pPr>
      <w:r w:rsidRPr="00CA49D8">
        <w:rPr>
          <w:rFonts w:ascii="Times New Roman" w:hAnsi="Times New Roman"/>
          <w:b w:val="0"/>
        </w:rPr>
        <w:t>Los objetivos concretos de este estudio son</w:t>
      </w:r>
      <w:r w:rsidR="00694861" w:rsidRPr="00CA49D8">
        <w:rPr>
          <w:rFonts w:ascii="Times New Roman" w:hAnsi="Times New Roman"/>
          <w:b w:val="0"/>
        </w:rPr>
        <w:t xml:space="preserve">: </w:t>
      </w:r>
      <w:r w:rsidR="00CA49D8">
        <w:rPr>
          <w:rFonts w:ascii="Times New Roman" w:hAnsi="Times New Roman"/>
          <w:b w:val="0"/>
        </w:rPr>
        <w:t>e</w:t>
      </w:r>
      <w:r w:rsidRPr="00CA49D8">
        <w:rPr>
          <w:rFonts w:ascii="Times New Roman" w:hAnsi="Times New Roman"/>
          <w:b w:val="0"/>
        </w:rPr>
        <w:t>l d</w:t>
      </w:r>
      <w:r w:rsidR="00694861" w:rsidRPr="00CA49D8">
        <w:rPr>
          <w:rFonts w:ascii="Times New Roman" w:hAnsi="Times New Roman"/>
          <w:b w:val="0"/>
        </w:rPr>
        <w:t xml:space="preserve">iseño y </w:t>
      </w:r>
      <w:r w:rsidRPr="00CA49D8">
        <w:rPr>
          <w:rFonts w:ascii="Times New Roman" w:hAnsi="Times New Roman"/>
          <w:b w:val="0"/>
        </w:rPr>
        <w:t xml:space="preserve">la </w:t>
      </w:r>
      <w:r w:rsidR="00694861" w:rsidRPr="00CA49D8">
        <w:rPr>
          <w:rFonts w:ascii="Times New Roman" w:hAnsi="Times New Roman"/>
          <w:b w:val="0"/>
        </w:rPr>
        <w:t>validación de una nueva aproximación diagnóstica para formas de DH</w:t>
      </w:r>
      <w:r w:rsidR="00CA49D8">
        <w:rPr>
          <w:rFonts w:ascii="Times New Roman" w:hAnsi="Times New Roman"/>
          <w:b w:val="0"/>
        </w:rPr>
        <w:t xml:space="preserve">R, basada en secuenciación NGS; </w:t>
      </w:r>
      <w:r w:rsidR="005C7563">
        <w:rPr>
          <w:rFonts w:ascii="Times New Roman" w:hAnsi="Times New Roman"/>
          <w:b w:val="0"/>
        </w:rPr>
        <w:t>l</w:t>
      </w:r>
      <w:r w:rsidRPr="005C7563">
        <w:rPr>
          <w:rFonts w:ascii="Times New Roman" w:hAnsi="Times New Roman"/>
          <w:b w:val="0"/>
        </w:rPr>
        <w:t>a b</w:t>
      </w:r>
      <w:r w:rsidR="00694861" w:rsidRPr="005C7563">
        <w:rPr>
          <w:rFonts w:ascii="Times New Roman" w:hAnsi="Times New Roman"/>
          <w:b w:val="0"/>
        </w:rPr>
        <w:t>úsqueda de mutaciones y alelos modificadores del fenotipo en genes asoc</w:t>
      </w:r>
      <w:r w:rsidR="005C7563">
        <w:rPr>
          <w:rFonts w:ascii="Times New Roman" w:hAnsi="Times New Roman"/>
          <w:b w:val="0"/>
        </w:rPr>
        <w:t>iados a distintas formas de DHR; l</w:t>
      </w:r>
      <w:r w:rsidRPr="005C7563">
        <w:rPr>
          <w:rFonts w:ascii="Times New Roman" w:hAnsi="Times New Roman"/>
          <w:b w:val="0"/>
        </w:rPr>
        <w:t>a e</w:t>
      </w:r>
      <w:r w:rsidR="00694861" w:rsidRPr="005C7563">
        <w:rPr>
          <w:rFonts w:ascii="Times New Roman" w:hAnsi="Times New Roman"/>
          <w:b w:val="0"/>
        </w:rPr>
        <w:t xml:space="preserve">valuación de la </w:t>
      </w:r>
      <w:proofErr w:type="spellStart"/>
      <w:r w:rsidR="00694861" w:rsidRPr="005C7563">
        <w:rPr>
          <w:rFonts w:ascii="Times New Roman" w:hAnsi="Times New Roman"/>
          <w:b w:val="0"/>
        </w:rPr>
        <w:t>patogenicidad</w:t>
      </w:r>
      <w:proofErr w:type="spellEnd"/>
      <w:r w:rsidR="00694861" w:rsidRPr="005C7563">
        <w:rPr>
          <w:rFonts w:ascii="Times New Roman" w:hAnsi="Times New Roman"/>
          <w:b w:val="0"/>
        </w:rPr>
        <w:t xml:space="preserve"> de las nuevas variantes identificadas mediante estudios de </w:t>
      </w:r>
      <w:proofErr w:type="spellStart"/>
      <w:r w:rsidR="00694861" w:rsidRPr="005C7563">
        <w:rPr>
          <w:rFonts w:ascii="Times New Roman" w:hAnsi="Times New Roman"/>
          <w:b w:val="0"/>
        </w:rPr>
        <w:t>co</w:t>
      </w:r>
      <w:proofErr w:type="spellEnd"/>
      <w:r w:rsidR="00694861" w:rsidRPr="005C7563">
        <w:rPr>
          <w:rFonts w:ascii="Times New Roman" w:hAnsi="Times New Roman"/>
          <w:b w:val="0"/>
        </w:rPr>
        <w:t>-segregación</w:t>
      </w:r>
      <w:r w:rsidRPr="005C7563">
        <w:rPr>
          <w:rFonts w:ascii="Times New Roman" w:hAnsi="Times New Roman"/>
          <w:b w:val="0"/>
        </w:rPr>
        <w:t xml:space="preserve"> familiar</w:t>
      </w:r>
      <w:r w:rsidR="00694861" w:rsidRPr="005C7563">
        <w:rPr>
          <w:rFonts w:ascii="Times New Roman" w:hAnsi="Times New Roman"/>
          <w:b w:val="0"/>
        </w:rPr>
        <w:t>, estudios poblacionales y</w:t>
      </w:r>
      <w:r w:rsidR="005C7563">
        <w:rPr>
          <w:rFonts w:ascii="Times New Roman" w:hAnsi="Times New Roman"/>
          <w:b w:val="0"/>
        </w:rPr>
        <w:t xml:space="preserve"> estudios in </w:t>
      </w:r>
      <w:proofErr w:type="spellStart"/>
      <w:r w:rsidR="005C7563">
        <w:rPr>
          <w:rFonts w:ascii="Times New Roman" w:hAnsi="Times New Roman"/>
          <w:b w:val="0"/>
        </w:rPr>
        <w:t>silico</w:t>
      </w:r>
      <w:proofErr w:type="spellEnd"/>
      <w:r w:rsidR="005C7563">
        <w:rPr>
          <w:rFonts w:ascii="Times New Roman" w:hAnsi="Times New Roman"/>
          <w:b w:val="0"/>
        </w:rPr>
        <w:t xml:space="preserve"> e in vitro; y </w:t>
      </w:r>
      <w:r w:rsidR="005C7563" w:rsidRPr="005C7563">
        <w:rPr>
          <w:rFonts w:ascii="Times New Roman" w:hAnsi="Times New Roman"/>
          <w:b w:val="0"/>
        </w:rPr>
        <w:t>l</w:t>
      </w:r>
      <w:r w:rsidRPr="005C7563">
        <w:rPr>
          <w:rFonts w:ascii="Times New Roman" w:hAnsi="Times New Roman"/>
          <w:b w:val="0"/>
        </w:rPr>
        <w:t>os e</w:t>
      </w:r>
      <w:r w:rsidR="00694861" w:rsidRPr="005C7563">
        <w:rPr>
          <w:rFonts w:ascii="Times New Roman" w:hAnsi="Times New Roman"/>
          <w:b w:val="0"/>
        </w:rPr>
        <w:t xml:space="preserve">studios </w:t>
      </w:r>
      <w:r w:rsidRPr="005C7563">
        <w:rPr>
          <w:rFonts w:ascii="Times New Roman" w:hAnsi="Times New Roman"/>
          <w:b w:val="0"/>
        </w:rPr>
        <w:t>para establecer una</w:t>
      </w:r>
      <w:r w:rsidR="00694861" w:rsidRPr="005C7563">
        <w:rPr>
          <w:rFonts w:ascii="Times New Roman" w:hAnsi="Times New Roman"/>
          <w:b w:val="0"/>
        </w:rPr>
        <w:t xml:space="preserve"> correlación fenotipo-genotipo.</w:t>
      </w:r>
    </w:p>
    <w:p w:rsidR="00202F3A" w:rsidRDefault="00202F3A" w:rsidP="00202F3A"/>
    <w:p w:rsidR="00C05894" w:rsidRDefault="00C05894" w:rsidP="00C05894">
      <w:r w:rsidRPr="00C05894">
        <w:t xml:space="preserve">Cerca de dos millones de personas sufren en España algún </w:t>
      </w:r>
      <w:r>
        <w:t xml:space="preserve">tipo de distrofia de la retina. Se trata de </w:t>
      </w:r>
      <w:r w:rsidRPr="00C05894">
        <w:t>un conjunto de dolencias hereditarias, muy complejas</w:t>
      </w:r>
      <w:r>
        <w:t>,</w:t>
      </w:r>
      <w:r w:rsidRPr="00C05894">
        <w:t xml:space="preserve"> que conducen a la degeneración de las células </w:t>
      </w:r>
      <w:proofErr w:type="spellStart"/>
      <w:r w:rsidRPr="00C05894">
        <w:t>fotorreceptoras</w:t>
      </w:r>
      <w:proofErr w:type="spellEnd"/>
      <w:r w:rsidRPr="00C05894">
        <w:t>, provocando pérdida de visión y en las que pueden estar implicados más de 221 genes diferentes.</w:t>
      </w:r>
    </w:p>
    <w:p w:rsidR="00BC0C62" w:rsidRPr="00CA49D8" w:rsidRDefault="00BC0C62" w:rsidP="00BC0C62">
      <w:pPr>
        <w:jc w:val="both"/>
        <w:rPr>
          <w:strike/>
        </w:rPr>
      </w:pPr>
    </w:p>
    <w:p w:rsidR="00E12259" w:rsidRPr="00CA49D8" w:rsidRDefault="00E12259" w:rsidP="00BC0C62">
      <w:pPr>
        <w:jc w:val="both"/>
      </w:pPr>
      <w:bookmarkStart w:id="5" w:name="OLE_LINK14"/>
      <w:r w:rsidRPr="00CA49D8">
        <w:rPr>
          <w:b/>
        </w:rPr>
        <w:t xml:space="preserve">La ONCE </w:t>
      </w:r>
      <w:r w:rsidR="002043E6" w:rsidRPr="00CA49D8">
        <w:rPr>
          <w:b/>
        </w:rPr>
        <w:t xml:space="preserve">y </w:t>
      </w:r>
      <w:r w:rsidRPr="00CA49D8">
        <w:rPr>
          <w:b/>
        </w:rPr>
        <w:t>la investigación</w:t>
      </w:r>
    </w:p>
    <w:p w:rsidR="002043E6" w:rsidRDefault="00A41BC3" w:rsidP="00BC0C62">
      <w:pPr>
        <w:jc w:val="both"/>
      </w:pPr>
      <w:r w:rsidRPr="00A41BC3">
        <w:t xml:space="preserve">Entre los diversos servicios y actividades que desarrolla la ONCE para poder cumplir su misión social, destaca su compromiso por impulsar la I+D+I en materia de ceguera y deficiencia visual, mediante su colaboración en proyectos de investigación relacionados con aquellas patologías oftalmológicas que con más frecuencia son causa de ceguera total o parcial. Con estas colaboraciones, la ONCE pretende estimular el conocimiento científico más avanzado e innovador sobre la ceguera y deficiencia visual, a fin de fomentar su prevención y el desarrollo de terapias efectivas. Es una forma más de </w:t>
      </w:r>
      <w:r w:rsidRPr="00A41BC3">
        <w:lastRenderedPageBreak/>
        <w:t>devolver a la sociedad la inversión solidaria que miles de ciudadanos realizan cada día con la compra de los diferentes productos de juego de la ONCE.</w:t>
      </w:r>
    </w:p>
    <w:p w:rsidR="00A41BC3" w:rsidRDefault="00A41BC3" w:rsidP="00BC0C62">
      <w:pPr>
        <w:jc w:val="both"/>
      </w:pPr>
    </w:p>
    <w:bookmarkEnd w:id="5"/>
    <w:p w:rsidR="00A41BC3" w:rsidRDefault="00A41BC3" w:rsidP="00BC0C62">
      <w:pPr>
        <w:jc w:val="both"/>
        <w:rPr>
          <w:b/>
        </w:rPr>
      </w:pPr>
    </w:p>
    <w:p w:rsidR="00BC0C62" w:rsidRPr="00CA49D8" w:rsidRDefault="00E12259" w:rsidP="00BC0C62">
      <w:pPr>
        <w:jc w:val="both"/>
        <w:rPr>
          <w:b/>
        </w:rPr>
      </w:pPr>
      <w:r w:rsidRPr="00CA49D8">
        <w:rPr>
          <w:b/>
        </w:rPr>
        <w:t>Instituto de Investigación Sanitaria La Fe</w:t>
      </w:r>
      <w:r w:rsidR="002043E6" w:rsidRPr="00CA49D8">
        <w:rPr>
          <w:b/>
        </w:rPr>
        <w:t xml:space="preserve"> </w:t>
      </w:r>
    </w:p>
    <w:p w:rsidR="00E12259" w:rsidRPr="00CA49D8" w:rsidRDefault="00E12259" w:rsidP="00BC0C62">
      <w:pPr>
        <w:jc w:val="both"/>
      </w:pPr>
      <w:r w:rsidRPr="00CA49D8">
        <w:t xml:space="preserve">El Instituto de Investigación Sanitaria La Fe es el organismo que vertebra la política científica y la actividad investigadora del Hospital </w:t>
      </w:r>
      <w:proofErr w:type="spellStart"/>
      <w:r w:rsidRPr="00CA49D8">
        <w:t>Universitari</w:t>
      </w:r>
      <w:proofErr w:type="spellEnd"/>
      <w:r w:rsidRPr="00CA49D8">
        <w:t xml:space="preserve"> i </w:t>
      </w:r>
      <w:proofErr w:type="spellStart"/>
      <w:r w:rsidRPr="00CA49D8">
        <w:t>Politècnic</w:t>
      </w:r>
      <w:proofErr w:type="spellEnd"/>
      <w:r w:rsidRPr="00CA49D8">
        <w:t xml:space="preserve"> La Fe de Valencia, así como de su área de influencia. Está integrado por 20 grupos de investigación acreditados, así como 7 Unidades Mixtas con la </w:t>
      </w:r>
      <w:proofErr w:type="spellStart"/>
      <w:r w:rsidRPr="00CA49D8">
        <w:t>Universitat</w:t>
      </w:r>
      <w:proofErr w:type="spellEnd"/>
      <w:r w:rsidRPr="00CA49D8">
        <w:t xml:space="preserve"> de Valencia, la Universidad Politécnica de Valencia y el CSIC.  Entre sus objetivos estratégicos destaca impulsar, promover y fomentar la investigación de excelencia, el conocimiento científico y tecnológico y su posterior traslación al sector productivo. En este sentido, en el último año se han desarrollado más de 250 proyectos de investigación y se han publicado cerca de 570 artículos en revistas científicas.</w:t>
      </w:r>
    </w:p>
    <w:p w:rsidR="00BC0C62" w:rsidRPr="00CA49D8" w:rsidRDefault="00BC0C62" w:rsidP="00BC0C62">
      <w:pPr>
        <w:jc w:val="both"/>
      </w:pPr>
    </w:p>
    <w:p w:rsidR="00BC0C62" w:rsidRPr="00CA49D8" w:rsidRDefault="00E12259" w:rsidP="00BC0C62">
      <w:pPr>
        <w:jc w:val="both"/>
        <w:rPr>
          <w:b/>
        </w:rPr>
      </w:pPr>
      <w:r w:rsidRPr="00CA49D8">
        <w:rPr>
          <w:b/>
        </w:rPr>
        <w:t>CIBERER</w:t>
      </w:r>
    </w:p>
    <w:p w:rsidR="00C82AFF" w:rsidRPr="00CA49D8" w:rsidRDefault="00C82AFF" w:rsidP="00BC0C62">
      <w:pPr>
        <w:jc w:val="both"/>
      </w:pPr>
      <w:r w:rsidRPr="00CA49D8">
        <w:t>El Centro de Investigación Biomédica en Red (CIBER) es un consorcio dependiente del Instituto de Salud Carlos III (Ministerio de Economía y Competitividad). El CIBER en su Área Temática de Enfermedades Raras (CIBERER) es el centro de referencia en España en investigación sobre enfermedades raras. Su principal objetivo es coordinar y favorecer la investigación básica, clínica y epidemiológica, así como potenciar que la investigación que se desarrolla en los laboratorios llegue al paciente, y dé respuestas científicas a las preguntas nacidas de la interacción entre médicos y enfermos. El CIBERER se compone de un equipo humano de más de 700 profesionales e integra a 62 grupos de investigación.</w:t>
      </w:r>
    </w:p>
    <w:p w:rsidR="00240863" w:rsidRPr="00CA49D8" w:rsidRDefault="00240863" w:rsidP="00BC0C62">
      <w:pPr>
        <w:jc w:val="both"/>
      </w:pPr>
    </w:p>
    <w:p w:rsidR="00E12259" w:rsidRPr="00CA49D8" w:rsidRDefault="00E12259" w:rsidP="00BC0C62">
      <w:pPr>
        <w:jc w:val="both"/>
      </w:pPr>
      <w:r w:rsidRPr="00CA49D8">
        <w:t>Se considera una enfermedad rara aquellas que tienen una prevalencia menor de 5 casos por cada 10.000 habitantes. A pesar de su baja prevalencia individual, en su conjunto suponen una fracción muy importante de la carga de enfermedad mundial</w:t>
      </w:r>
      <w:r w:rsidR="004E72C7">
        <w:t xml:space="preserve">, ya que se estima que existen </w:t>
      </w:r>
      <w:r w:rsidRPr="00CA49D8">
        <w:t>entre 5.000 y 8.000 enfermedades raras. En la Unión Europea estos procesos afectan a entre el 6 y el 8 por ciento de la población, es decir entre 24 y 36 millones de personas, de los que, aproximadamente, tres millones corresponderían a España.</w:t>
      </w:r>
    </w:p>
    <w:p w:rsidR="00017FEA" w:rsidRPr="00CA49D8" w:rsidRDefault="00017FEA" w:rsidP="00BC0C62">
      <w:pPr>
        <w:jc w:val="both"/>
        <w:rPr>
          <w:lang w:val="es-ES_tradnl"/>
        </w:rPr>
      </w:pPr>
    </w:p>
    <w:p w:rsidR="00017FEA" w:rsidRDefault="00017FEA" w:rsidP="00BC0C62">
      <w:pPr>
        <w:jc w:val="both"/>
        <w:rPr>
          <w:lang w:val="es-ES_tradnl"/>
        </w:rPr>
      </w:pPr>
    </w:p>
    <w:p w:rsidR="00506DAF" w:rsidRDefault="001A10EF" w:rsidP="00BC0C62">
      <w:pPr>
        <w:pStyle w:val="Textoindependiente3"/>
        <w:keepNext/>
        <w:outlineLvl w:val="1"/>
        <w:rPr>
          <w:sz w:val="22"/>
          <w:szCs w:val="22"/>
          <w:lang w:val="es-ES_tradnl"/>
        </w:rPr>
      </w:pPr>
      <w:r w:rsidRPr="001A10EF">
        <w:rPr>
          <w:b/>
          <w:i/>
          <w:color w:val="31849B"/>
          <w:sz w:val="22"/>
          <w:szCs w:val="22"/>
        </w:rPr>
        <w:t>* Para más información: Gabinete de Prensa de la Dirección de Comunicación e Imagen de la ONCE, tfno. 91 589 44 77</w:t>
      </w:r>
      <w:r w:rsidR="00BC3996">
        <w:rPr>
          <w:b/>
          <w:i/>
          <w:color w:val="31849B"/>
          <w:sz w:val="22"/>
          <w:szCs w:val="22"/>
        </w:rPr>
        <w:t xml:space="preserve">; </w:t>
      </w:r>
      <w:r w:rsidRPr="001A10EF">
        <w:rPr>
          <w:b/>
          <w:i/>
          <w:color w:val="31849B"/>
          <w:sz w:val="22"/>
          <w:szCs w:val="22"/>
        </w:rPr>
        <w:t>correo electrónico</w:t>
      </w:r>
      <w:r w:rsidR="00BC3996">
        <w:rPr>
          <w:b/>
          <w:i/>
          <w:color w:val="31849B"/>
          <w:sz w:val="22"/>
          <w:szCs w:val="22"/>
        </w:rPr>
        <w:t xml:space="preserve">: </w:t>
      </w:r>
      <w:r w:rsidRPr="001A10EF">
        <w:rPr>
          <w:b/>
          <w:i/>
          <w:color w:val="31849B"/>
          <w:sz w:val="22"/>
          <w:szCs w:val="22"/>
        </w:rPr>
        <w:t xml:space="preserve"> </w:t>
      </w:r>
      <w:hyperlink r:id="rId8" w:history="1">
        <w:r w:rsidRPr="001A10EF">
          <w:rPr>
            <w:rStyle w:val="Hipervnculo"/>
            <w:b/>
            <w:i/>
            <w:color w:val="31849B"/>
            <w:sz w:val="22"/>
            <w:szCs w:val="22"/>
          </w:rPr>
          <w:t>gabinetedeprensa@once.es</w:t>
        </w:r>
      </w:hyperlink>
      <w:r w:rsidRPr="001A10EF">
        <w:rPr>
          <w:b/>
          <w:i/>
          <w:color w:val="31849B"/>
          <w:sz w:val="22"/>
          <w:szCs w:val="22"/>
        </w:rPr>
        <w:t xml:space="preserve"> </w:t>
      </w:r>
    </w:p>
    <w:p w:rsidR="005C7563" w:rsidRDefault="005C7563" w:rsidP="005C7563">
      <w:pPr>
        <w:tabs>
          <w:tab w:val="left" w:pos="1843"/>
          <w:tab w:val="left" w:pos="8364"/>
        </w:tabs>
        <w:jc w:val="right"/>
        <w:rPr>
          <w:sz w:val="22"/>
          <w:szCs w:val="22"/>
          <w:lang w:val="es-ES_tradnl"/>
        </w:rPr>
      </w:pPr>
      <w:r>
        <w:rPr>
          <w:rFonts w:ascii="Arial Black" w:hAnsi="Arial Black"/>
          <w:sz w:val="20"/>
          <w:szCs w:val="20"/>
        </w:rPr>
        <w:t>Síguenos en</w:t>
      </w:r>
      <w:r>
        <w:rPr>
          <w:szCs w:val="22"/>
        </w:rPr>
        <w:t xml:space="preserve"> </w:t>
      </w:r>
      <w:r w:rsidR="00420AA9">
        <w:rPr>
          <w:noProof/>
          <w:szCs w:val="22"/>
          <w:lang w:eastAsia="es-ES"/>
        </w:rPr>
        <w:drawing>
          <wp:inline distT="0" distB="0" distL="0" distR="0">
            <wp:extent cx="266700" cy="266700"/>
            <wp:effectExtent l="0" t="0" r="0" b="0"/>
            <wp:docPr id="1" name="Imagen 1" descr="Logo FB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0AA9">
        <w:rPr>
          <w:noProof/>
          <w:szCs w:val="22"/>
          <w:lang w:eastAsia="es-ES"/>
        </w:rPr>
        <w:drawing>
          <wp:inline distT="0" distB="0" distL="0" distR="0">
            <wp:extent cx="247650" cy="247650"/>
            <wp:effectExtent l="0" t="0" r="0" b="0"/>
            <wp:docPr id="2" name="Imagen 2" descr="Logo Twitter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witt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0AA9">
        <w:rPr>
          <w:noProof/>
          <w:lang w:eastAsia="es-ES"/>
        </w:rPr>
        <w:drawing>
          <wp:inline distT="0" distB="0" distL="0" distR="0">
            <wp:extent cx="247650" cy="247650"/>
            <wp:effectExtent l="0" t="0" r="0" b="0"/>
            <wp:docPr id="3" name="Imagen 3" descr="Icono Home ONC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o Home O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0AA9">
        <w:rPr>
          <w:noProof/>
          <w:lang w:eastAsia="es-ES"/>
        </w:rPr>
        <w:drawing>
          <wp:inline distT="0" distB="0" distL="0" distR="0">
            <wp:extent cx="228600" cy="228600"/>
            <wp:effectExtent l="0" t="0" r="0" b="0"/>
            <wp:docPr id="4" name="Imagen 9" descr="Síguenos en Youtube">
              <a:hlinkClick xmlns:a="http://schemas.openxmlformats.org/drawingml/2006/main" r:id="rId15" tooltip="&quot;Síguenos en Youtub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Síguenos en Youtub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8D7" w:rsidRDefault="008B28D7" w:rsidP="00BC0C62">
      <w:pPr>
        <w:jc w:val="both"/>
        <w:rPr>
          <w:sz w:val="22"/>
          <w:szCs w:val="22"/>
          <w:lang w:val="es-ES_tradnl"/>
        </w:rPr>
      </w:pPr>
    </w:p>
    <w:sectPr w:rsidR="008B28D7" w:rsidSect="00240863">
      <w:headerReference w:type="default" r:id="rId17"/>
      <w:footerReference w:type="default" r:id="rId18"/>
      <w:pgSz w:w="11906" w:h="16838"/>
      <w:pgMar w:top="2127" w:right="1701" w:bottom="1418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75" w:rsidRDefault="00153075">
      <w:r>
        <w:separator/>
      </w:r>
    </w:p>
  </w:endnote>
  <w:endnote w:type="continuationSeparator" w:id="0">
    <w:p w:rsidR="00153075" w:rsidRDefault="0015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D8" w:rsidRDefault="00CA49D8" w:rsidP="00A96BCE">
    <w:pPr>
      <w:pStyle w:val="Piedepgina"/>
      <w:tabs>
        <w:tab w:val="clear" w:pos="4252"/>
      </w:tabs>
      <w:ind w:hanging="1418"/>
      <w:jc w:val="center"/>
      <w:rPr>
        <w:rStyle w:val="Nmerodepgina"/>
      </w:rPr>
    </w:pPr>
    <w:r>
      <w:rPr>
        <w:rStyle w:val="Nmerodepgina"/>
        <w:sz w:val="18"/>
        <w:szCs w:val="18"/>
      </w:rPr>
      <w:tab/>
    </w:r>
  </w:p>
  <w:p w:rsidR="00CA49D8" w:rsidRDefault="00CA49D8" w:rsidP="008F74DB">
    <w:pPr>
      <w:pStyle w:val="Piedepgina"/>
      <w:ind w:hanging="1418"/>
      <w:jc w:val="center"/>
      <w:rPr>
        <w:rStyle w:val="Nmerodepgina"/>
      </w:rPr>
    </w:pPr>
  </w:p>
  <w:p w:rsidR="00CA49D8" w:rsidRPr="008F74DB" w:rsidRDefault="00CA49D8" w:rsidP="008F74DB">
    <w:pPr>
      <w:pStyle w:val="Piedepgina"/>
      <w:ind w:hanging="1418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75" w:rsidRDefault="00153075">
      <w:r>
        <w:separator/>
      </w:r>
    </w:p>
  </w:footnote>
  <w:footnote w:type="continuationSeparator" w:id="0">
    <w:p w:rsidR="00153075" w:rsidRDefault="0015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D8" w:rsidRDefault="00CA49D8">
    <w:pPr>
      <w:pStyle w:val="Encabezado"/>
      <w:tabs>
        <w:tab w:val="clear" w:pos="8504"/>
        <w:tab w:val="right" w:pos="10065"/>
      </w:tabs>
      <w:ind w:hanging="1560"/>
      <w:rPr>
        <w:lang w:val="es-ES_tradnl"/>
      </w:rPr>
    </w:pPr>
  </w:p>
  <w:p w:rsidR="00CA49D8" w:rsidRDefault="00CA49D8">
    <w:pPr>
      <w:pStyle w:val="Encabezado"/>
      <w:tabs>
        <w:tab w:val="clear" w:pos="8504"/>
        <w:tab w:val="right" w:pos="10065"/>
      </w:tabs>
      <w:ind w:hanging="1560"/>
      <w:rPr>
        <w:lang w:val="es-ES_tradnl"/>
      </w:rPr>
    </w:pPr>
  </w:p>
  <w:p w:rsidR="00CA49D8" w:rsidRPr="00211A13" w:rsidRDefault="00CA49D8" w:rsidP="00C4163A">
    <w:pPr>
      <w:pStyle w:val="Encabezado"/>
      <w:tabs>
        <w:tab w:val="clear" w:pos="4252"/>
        <w:tab w:val="clear" w:pos="8504"/>
        <w:tab w:val="center" w:pos="7088"/>
        <w:tab w:val="right" w:pos="10065"/>
      </w:tabs>
      <w:ind w:hanging="1560"/>
      <w:rPr>
        <w:lang w:val="es-ES_tradnl"/>
      </w:rPr>
    </w:pPr>
    <w:r>
      <w:rPr>
        <w:lang w:val="es-ES_tradnl"/>
      </w:rPr>
      <w:tab/>
      <w:t xml:space="preserve">   </w:t>
    </w:r>
    <w:r w:rsidR="00420AA9">
      <w:rPr>
        <w:noProof/>
        <w:lang w:eastAsia="es-ES"/>
      </w:rPr>
      <w:drawing>
        <wp:inline distT="0" distB="0" distL="0" distR="0">
          <wp:extent cx="1600200" cy="390525"/>
          <wp:effectExtent l="0" t="0" r="0" b="9525"/>
          <wp:docPr id="5" name="Imagen 4" descr="LOGO%20ONCE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%20ONCE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                   </w:t>
    </w:r>
    <w:r>
      <w:rPr>
        <w:lang w:val="es-ES_tradnl"/>
      </w:rPr>
      <w:tab/>
      <w:t xml:space="preserve">     </w:t>
    </w:r>
    <w:r w:rsidR="00420AA9">
      <w:rPr>
        <w:noProof/>
        <w:lang w:eastAsia="es-ES"/>
      </w:rPr>
      <w:drawing>
        <wp:inline distT="0" distB="0" distL="0" distR="0">
          <wp:extent cx="1704975" cy="523875"/>
          <wp:effectExtent l="0" t="0" r="9525" b="9525"/>
          <wp:docPr id="6" name="Imagen 6" descr="1.-logo IIS La Fe 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.-logo IIS La Fe 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1BD6"/>
    <w:multiLevelType w:val="hybridMultilevel"/>
    <w:tmpl w:val="29CCE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92C03"/>
    <w:multiLevelType w:val="hybridMultilevel"/>
    <w:tmpl w:val="ED86CFB8"/>
    <w:lvl w:ilvl="0" w:tplc="04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29448A"/>
    <w:multiLevelType w:val="hybridMultilevel"/>
    <w:tmpl w:val="DAEAD88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21574"/>
    <w:multiLevelType w:val="hybridMultilevel"/>
    <w:tmpl w:val="0C4E5F36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E39DE"/>
    <w:multiLevelType w:val="hybridMultilevel"/>
    <w:tmpl w:val="5AEA3142"/>
    <w:lvl w:ilvl="0" w:tplc="040A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9A63862"/>
    <w:multiLevelType w:val="hybridMultilevel"/>
    <w:tmpl w:val="99E44E9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AE3835"/>
    <w:multiLevelType w:val="hybridMultilevel"/>
    <w:tmpl w:val="1ABAB83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4EF7AA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DBC168C"/>
    <w:multiLevelType w:val="hybridMultilevel"/>
    <w:tmpl w:val="D28CE45C"/>
    <w:lvl w:ilvl="0" w:tplc="0C0A000B">
      <w:start w:val="1"/>
      <w:numFmt w:val="bullet"/>
      <w:lvlText w:val=""/>
      <w:lvlJc w:val="left"/>
      <w:pPr>
        <w:tabs>
          <w:tab w:val="num" w:pos="523"/>
        </w:tabs>
        <w:ind w:left="523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03"/>
        </w:tabs>
        <w:ind w:left="1603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23"/>
        </w:tabs>
        <w:ind w:left="232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43"/>
        </w:tabs>
        <w:ind w:left="304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83"/>
        </w:tabs>
        <w:ind w:left="448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03"/>
        </w:tabs>
        <w:ind w:left="520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23"/>
        </w:tabs>
        <w:ind w:left="5923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</w:rPr>
    </w:lvl>
  </w:abstractNum>
  <w:abstractNum w:abstractNumId="9">
    <w:nsid w:val="78B759A3"/>
    <w:multiLevelType w:val="hybridMultilevel"/>
    <w:tmpl w:val="1BA4D21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3228BB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A6"/>
    <w:rsid w:val="00017FEA"/>
    <w:rsid w:val="00034048"/>
    <w:rsid w:val="000918F3"/>
    <w:rsid w:val="00094FC6"/>
    <w:rsid w:val="000C106B"/>
    <w:rsid w:val="000C44D0"/>
    <w:rsid w:val="000F2FA3"/>
    <w:rsid w:val="00121A6E"/>
    <w:rsid w:val="001309BF"/>
    <w:rsid w:val="0013421A"/>
    <w:rsid w:val="00153075"/>
    <w:rsid w:val="00160E4C"/>
    <w:rsid w:val="0019618B"/>
    <w:rsid w:val="001A10EF"/>
    <w:rsid w:val="001F3B6A"/>
    <w:rsid w:val="00202F3A"/>
    <w:rsid w:val="002043E6"/>
    <w:rsid w:val="00211A13"/>
    <w:rsid w:val="0023391F"/>
    <w:rsid w:val="00240863"/>
    <w:rsid w:val="0027721C"/>
    <w:rsid w:val="00283FEE"/>
    <w:rsid w:val="002D0A22"/>
    <w:rsid w:val="00317F5F"/>
    <w:rsid w:val="003454CE"/>
    <w:rsid w:val="0035180B"/>
    <w:rsid w:val="00353F91"/>
    <w:rsid w:val="00361881"/>
    <w:rsid w:val="0037117A"/>
    <w:rsid w:val="003941AB"/>
    <w:rsid w:val="003A284D"/>
    <w:rsid w:val="003C3A23"/>
    <w:rsid w:val="003E7A74"/>
    <w:rsid w:val="00420AA9"/>
    <w:rsid w:val="00450671"/>
    <w:rsid w:val="00454CD5"/>
    <w:rsid w:val="00467F6B"/>
    <w:rsid w:val="0048099F"/>
    <w:rsid w:val="004B54D9"/>
    <w:rsid w:val="004E72C7"/>
    <w:rsid w:val="004E7655"/>
    <w:rsid w:val="0050147E"/>
    <w:rsid w:val="005036F6"/>
    <w:rsid w:val="00506DAF"/>
    <w:rsid w:val="005155D9"/>
    <w:rsid w:val="00525973"/>
    <w:rsid w:val="00552F6D"/>
    <w:rsid w:val="00570B88"/>
    <w:rsid w:val="00574E9F"/>
    <w:rsid w:val="00575EDC"/>
    <w:rsid w:val="005842BE"/>
    <w:rsid w:val="0058553C"/>
    <w:rsid w:val="00591D80"/>
    <w:rsid w:val="005C33E8"/>
    <w:rsid w:val="005C7563"/>
    <w:rsid w:val="00600937"/>
    <w:rsid w:val="0060461B"/>
    <w:rsid w:val="0063415D"/>
    <w:rsid w:val="00671E7F"/>
    <w:rsid w:val="006745E4"/>
    <w:rsid w:val="00694861"/>
    <w:rsid w:val="006A47E5"/>
    <w:rsid w:val="006B62EA"/>
    <w:rsid w:val="00705C8E"/>
    <w:rsid w:val="00720A4B"/>
    <w:rsid w:val="00720DC6"/>
    <w:rsid w:val="0077487A"/>
    <w:rsid w:val="00795DD4"/>
    <w:rsid w:val="007A3C60"/>
    <w:rsid w:val="007D06EC"/>
    <w:rsid w:val="007E7A67"/>
    <w:rsid w:val="008106F8"/>
    <w:rsid w:val="008131AD"/>
    <w:rsid w:val="008221FB"/>
    <w:rsid w:val="00850662"/>
    <w:rsid w:val="008770BC"/>
    <w:rsid w:val="00884675"/>
    <w:rsid w:val="00884E1D"/>
    <w:rsid w:val="008904CB"/>
    <w:rsid w:val="008B28D7"/>
    <w:rsid w:val="008C1B3A"/>
    <w:rsid w:val="008F5524"/>
    <w:rsid w:val="008F74DB"/>
    <w:rsid w:val="00902BAD"/>
    <w:rsid w:val="00906ED3"/>
    <w:rsid w:val="00942D6E"/>
    <w:rsid w:val="00942E7D"/>
    <w:rsid w:val="00954C3A"/>
    <w:rsid w:val="00966E0B"/>
    <w:rsid w:val="00971139"/>
    <w:rsid w:val="00986ACF"/>
    <w:rsid w:val="00996778"/>
    <w:rsid w:val="00997903"/>
    <w:rsid w:val="009A2BDA"/>
    <w:rsid w:val="009B0C74"/>
    <w:rsid w:val="009D456A"/>
    <w:rsid w:val="00A14AFD"/>
    <w:rsid w:val="00A31EE8"/>
    <w:rsid w:val="00A3665C"/>
    <w:rsid w:val="00A40DC9"/>
    <w:rsid w:val="00A41BC3"/>
    <w:rsid w:val="00A72984"/>
    <w:rsid w:val="00A74252"/>
    <w:rsid w:val="00A76315"/>
    <w:rsid w:val="00A773BF"/>
    <w:rsid w:val="00A90A21"/>
    <w:rsid w:val="00A93C83"/>
    <w:rsid w:val="00A96BCE"/>
    <w:rsid w:val="00AA68AB"/>
    <w:rsid w:val="00AD5D64"/>
    <w:rsid w:val="00AF4D1A"/>
    <w:rsid w:val="00B10AE7"/>
    <w:rsid w:val="00B51D9C"/>
    <w:rsid w:val="00BC0C62"/>
    <w:rsid w:val="00BC3996"/>
    <w:rsid w:val="00BD6250"/>
    <w:rsid w:val="00BE1917"/>
    <w:rsid w:val="00C05894"/>
    <w:rsid w:val="00C34A6F"/>
    <w:rsid w:val="00C37757"/>
    <w:rsid w:val="00C40A71"/>
    <w:rsid w:val="00C415E2"/>
    <w:rsid w:val="00C4163A"/>
    <w:rsid w:val="00C82AFF"/>
    <w:rsid w:val="00C92081"/>
    <w:rsid w:val="00C95768"/>
    <w:rsid w:val="00CA49D8"/>
    <w:rsid w:val="00CA6A65"/>
    <w:rsid w:val="00CD02CE"/>
    <w:rsid w:val="00CD2495"/>
    <w:rsid w:val="00CE45E3"/>
    <w:rsid w:val="00D05F81"/>
    <w:rsid w:val="00D21DCE"/>
    <w:rsid w:val="00D3250B"/>
    <w:rsid w:val="00D37599"/>
    <w:rsid w:val="00D45BAC"/>
    <w:rsid w:val="00D55E2E"/>
    <w:rsid w:val="00D55EBF"/>
    <w:rsid w:val="00DB179E"/>
    <w:rsid w:val="00DB29A0"/>
    <w:rsid w:val="00E12259"/>
    <w:rsid w:val="00E15A16"/>
    <w:rsid w:val="00E233ED"/>
    <w:rsid w:val="00E277A6"/>
    <w:rsid w:val="00E56299"/>
    <w:rsid w:val="00E7597F"/>
    <w:rsid w:val="00E82B72"/>
    <w:rsid w:val="00F10B36"/>
    <w:rsid w:val="00F33A02"/>
    <w:rsid w:val="00F53ABD"/>
    <w:rsid w:val="00F70637"/>
    <w:rsid w:val="00F70E1F"/>
    <w:rsid w:val="00F71078"/>
    <w:rsid w:val="00FB3691"/>
    <w:rsid w:val="00FE3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A76315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A76315"/>
    <w:pPr>
      <w:keepNext/>
      <w:ind w:firstLine="708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A76315"/>
    <w:pPr>
      <w:keepNext/>
      <w:outlineLvl w:val="1"/>
    </w:pPr>
    <w:rPr>
      <w:rFonts w:ascii="Arial Black" w:hAnsi="Arial Black"/>
      <w:b/>
      <w:bCs/>
    </w:rPr>
  </w:style>
  <w:style w:type="paragraph" w:styleId="Ttulo3">
    <w:name w:val="heading 3"/>
    <w:basedOn w:val="Normal"/>
    <w:next w:val="Normal"/>
    <w:qFormat/>
    <w:rsid w:val="00A76315"/>
    <w:pPr>
      <w:keepNext/>
      <w:outlineLvl w:val="2"/>
    </w:pPr>
    <w:rPr>
      <w:rFonts w:ascii="Arial Black" w:hAnsi="Arial Black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63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7631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A76315"/>
    <w:pPr>
      <w:ind w:left="708"/>
      <w:jc w:val="both"/>
    </w:pPr>
    <w:rPr>
      <w:rFonts w:ascii="Arial" w:hAnsi="Arial" w:cs="Arial"/>
      <w:b/>
      <w:bCs/>
      <w:sz w:val="44"/>
      <w:szCs w:val="44"/>
    </w:rPr>
  </w:style>
  <w:style w:type="paragraph" w:styleId="Sangra2detindependiente">
    <w:name w:val="Body Text Indent 2"/>
    <w:basedOn w:val="Normal"/>
    <w:rsid w:val="00A76315"/>
    <w:pPr>
      <w:ind w:firstLine="708"/>
      <w:jc w:val="both"/>
    </w:pPr>
    <w:rPr>
      <w:rFonts w:ascii="Arial" w:hAnsi="Arial" w:cs="Arial"/>
      <w:b/>
      <w:bCs/>
      <w:i/>
      <w:iCs/>
    </w:rPr>
  </w:style>
  <w:style w:type="paragraph" w:styleId="Textoindependiente">
    <w:name w:val="Body Text"/>
    <w:basedOn w:val="Normal"/>
    <w:rsid w:val="00A76315"/>
    <w:pPr>
      <w:jc w:val="center"/>
    </w:pPr>
    <w:rPr>
      <w:rFonts w:ascii="Arial Black" w:hAnsi="Arial Black"/>
      <w:b/>
      <w:bCs/>
      <w:sz w:val="32"/>
      <w:szCs w:val="32"/>
    </w:rPr>
  </w:style>
  <w:style w:type="paragraph" w:styleId="Textoindependiente2">
    <w:name w:val="Body Text 2"/>
    <w:basedOn w:val="Normal"/>
    <w:rsid w:val="00A76315"/>
    <w:pPr>
      <w:jc w:val="both"/>
    </w:pPr>
    <w:rPr>
      <w:b/>
      <w:bCs/>
      <w:i/>
      <w:iCs/>
    </w:rPr>
  </w:style>
  <w:style w:type="paragraph" w:styleId="Textoindependiente3">
    <w:name w:val="Body Text 3"/>
    <w:basedOn w:val="Normal"/>
    <w:rsid w:val="00A76315"/>
    <w:pPr>
      <w:jc w:val="both"/>
    </w:pPr>
  </w:style>
  <w:style w:type="paragraph" w:styleId="Textodeglobo">
    <w:name w:val="Balloon Text"/>
    <w:basedOn w:val="Normal"/>
    <w:semiHidden/>
    <w:rsid w:val="00C34A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75EDC"/>
    <w:rPr>
      <w:color w:val="0000FF"/>
      <w:u w:val="single"/>
    </w:rPr>
  </w:style>
  <w:style w:type="character" w:styleId="Nmerodepgina">
    <w:name w:val="page number"/>
    <w:basedOn w:val="Fuentedeprrafopredeter"/>
    <w:rsid w:val="00211A13"/>
  </w:style>
  <w:style w:type="character" w:customStyle="1" w:styleId="CharacterStyle1">
    <w:name w:val="Character Style 1"/>
    <w:uiPriority w:val="99"/>
    <w:rsid w:val="00E12259"/>
    <w:rPr>
      <w:rFonts w:ascii="Arial" w:hAnsi="Arial" w:cs="Arial"/>
      <w:sz w:val="23"/>
      <w:szCs w:val="23"/>
    </w:rPr>
  </w:style>
  <w:style w:type="paragraph" w:customStyle="1" w:styleId="Default">
    <w:name w:val="Default"/>
    <w:rsid w:val="00450671"/>
    <w:pPr>
      <w:autoSpaceDE w:val="0"/>
      <w:autoSpaceDN w:val="0"/>
      <w:adjustRightInd w:val="0"/>
    </w:pPr>
    <w:rPr>
      <w:rFonts w:ascii="Myriad Pro" w:eastAsia="Calibri" w:hAnsi="Myriad Pro"/>
      <w:color w:val="000000"/>
      <w:sz w:val="24"/>
      <w:szCs w:val="24"/>
      <w:lang w:eastAsia="en-US"/>
    </w:rPr>
  </w:style>
  <w:style w:type="character" w:styleId="Refdecomentario">
    <w:name w:val="annotation reference"/>
    <w:basedOn w:val="Fuentedeprrafopredeter"/>
    <w:rsid w:val="00A90A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90A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90A21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90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90A21"/>
    <w:rPr>
      <w:b/>
      <w:bCs/>
      <w:lang w:eastAsia="es-ES_tradnl"/>
    </w:rPr>
  </w:style>
  <w:style w:type="paragraph" w:styleId="Revisin">
    <w:name w:val="Revision"/>
    <w:hidden/>
    <w:rsid w:val="00CA49D8"/>
    <w:rPr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A76315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A76315"/>
    <w:pPr>
      <w:keepNext/>
      <w:ind w:firstLine="708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A76315"/>
    <w:pPr>
      <w:keepNext/>
      <w:outlineLvl w:val="1"/>
    </w:pPr>
    <w:rPr>
      <w:rFonts w:ascii="Arial Black" w:hAnsi="Arial Black"/>
      <w:b/>
      <w:bCs/>
    </w:rPr>
  </w:style>
  <w:style w:type="paragraph" w:styleId="Ttulo3">
    <w:name w:val="heading 3"/>
    <w:basedOn w:val="Normal"/>
    <w:next w:val="Normal"/>
    <w:qFormat/>
    <w:rsid w:val="00A76315"/>
    <w:pPr>
      <w:keepNext/>
      <w:outlineLvl w:val="2"/>
    </w:pPr>
    <w:rPr>
      <w:rFonts w:ascii="Arial Black" w:hAnsi="Arial Black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63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7631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A76315"/>
    <w:pPr>
      <w:ind w:left="708"/>
      <w:jc w:val="both"/>
    </w:pPr>
    <w:rPr>
      <w:rFonts w:ascii="Arial" w:hAnsi="Arial" w:cs="Arial"/>
      <w:b/>
      <w:bCs/>
      <w:sz w:val="44"/>
      <w:szCs w:val="44"/>
    </w:rPr>
  </w:style>
  <w:style w:type="paragraph" w:styleId="Sangra2detindependiente">
    <w:name w:val="Body Text Indent 2"/>
    <w:basedOn w:val="Normal"/>
    <w:rsid w:val="00A76315"/>
    <w:pPr>
      <w:ind w:firstLine="708"/>
      <w:jc w:val="both"/>
    </w:pPr>
    <w:rPr>
      <w:rFonts w:ascii="Arial" w:hAnsi="Arial" w:cs="Arial"/>
      <w:b/>
      <w:bCs/>
      <w:i/>
      <w:iCs/>
    </w:rPr>
  </w:style>
  <w:style w:type="paragraph" w:styleId="Textoindependiente">
    <w:name w:val="Body Text"/>
    <w:basedOn w:val="Normal"/>
    <w:rsid w:val="00A76315"/>
    <w:pPr>
      <w:jc w:val="center"/>
    </w:pPr>
    <w:rPr>
      <w:rFonts w:ascii="Arial Black" w:hAnsi="Arial Black"/>
      <w:b/>
      <w:bCs/>
      <w:sz w:val="32"/>
      <w:szCs w:val="32"/>
    </w:rPr>
  </w:style>
  <w:style w:type="paragraph" w:styleId="Textoindependiente2">
    <w:name w:val="Body Text 2"/>
    <w:basedOn w:val="Normal"/>
    <w:rsid w:val="00A76315"/>
    <w:pPr>
      <w:jc w:val="both"/>
    </w:pPr>
    <w:rPr>
      <w:b/>
      <w:bCs/>
      <w:i/>
      <w:iCs/>
    </w:rPr>
  </w:style>
  <w:style w:type="paragraph" w:styleId="Textoindependiente3">
    <w:name w:val="Body Text 3"/>
    <w:basedOn w:val="Normal"/>
    <w:rsid w:val="00A76315"/>
    <w:pPr>
      <w:jc w:val="both"/>
    </w:pPr>
  </w:style>
  <w:style w:type="paragraph" w:styleId="Textodeglobo">
    <w:name w:val="Balloon Text"/>
    <w:basedOn w:val="Normal"/>
    <w:semiHidden/>
    <w:rsid w:val="00C34A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75EDC"/>
    <w:rPr>
      <w:color w:val="0000FF"/>
      <w:u w:val="single"/>
    </w:rPr>
  </w:style>
  <w:style w:type="character" w:styleId="Nmerodepgina">
    <w:name w:val="page number"/>
    <w:basedOn w:val="Fuentedeprrafopredeter"/>
    <w:rsid w:val="00211A13"/>
  </w:style>
  <w:style w:type="character" w:customStyle="1" w:styleId="CharacterStyle1">
    <w:name w:val="Character Style 1"/>
    <w:uiPriority w:val="99"/>
    <w:rsid w:val="00E12259"/>
    <w:rPr>
      <w:rFonts w:ascii="Arial" w:hAnsi="Arial" w:cs="Arial"/>
      <w:sz w:val="23"/>
      <w:szCs w:val="23"/>
    </w:rPr>
  </w:style>
  <w:style w:type="paragraph" w:customStyle="1" w:styleId="Default">
    <w:name w:val="Default"/>
    <w:rsid w:val="00450671"/>
    <w:pPr>
      <w:autoSpaceDE w:val="0"/>
      <w:autoSpaceDN w:val="0"/>
      <w:adjustRightInd w:val="0"/>
    </w:pPr>
    <w:rPr>
      <w:rFonts w:ascii="Myriad Pro" w:eastAsia="Calibri" w:hAnsi="Myriad Pro"/>
      <w:color w:val="000000"/>
      <w:sz w:val="24"/>
      <w:szCs w:val="24"/>
      <w:lang w:eastAsia="en-US"/>
    </w:rPr>
  </w:style>
  <w:style w:type="character" w:styleId="Refdecomentario">
    <w:name w:val="annotation reference"/>
    <w:basedOn w:val="Fuentedeprrafopredeter"/>
    <w:rsid w:val="00A90A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90A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90A21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90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90A21"/>
    <w:rPr>
      <w:b/>
      <w:bCs/>
      <w:lang w:eastAsia="es-ES_tradnl"/>
    </w:rPr>
  </w:style>
  <w:style w:type="paragraph" w:styleId="Revisin">
    <w:name w:val="Revision"/>
    <w:hidden/>
    <w:rsid w:val="00CA49D8"/>
    <w:rPr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rensa-dircoi@once.es" TargetMode="External"/><Relationship Id="rId13" Type="http://schemas.openxmlformats.org/officeDocument/2006/relationships/hyperlink" Target="http://blog.once.es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witter.com/ONCE_ofici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jiuzuJX8WRU_mIy8kIgXAQ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ONCE.org?fref=ts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una prueba</vt:lpstr>
    </vt:vector>
  </TitlesOfParts>
  <Company>O.N.C.E.</Company>
  <LinksUpToDate>false</LinksUpToDate>
  <CharactersWithSpaces>4801</CharactersWithSpaces>
  <SharedDoc>false</SharedDoc>
  <HLinks>
    <vt:vector size="30" baseType="variant">
      <vt:variant>
        <vt:i4>2949198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https://www.youtube.com/channel/UCjiuzuJX8WRU_mIy8kIgXAQ</vt:lpwstr>
      </vt:variant>
      <vt:variant>
        <vt:lpwstr/>
      </vt:variant>
      <vt:variant>
        <vt:i4>4784211</vt:i4>
      </vt:variant>
      <vt:variant>
        <vt:i4>9</vt:i4>
      </vt:variant>
      <vt:variant>
        <vt:i4>0</vt:i4>
      </vt:variant>
      <vt:variant>
        <vt:i4>5</vt:i4>
      </vt:variant>
      <vt:variant>
        <vt:lpwstr>http://blog.once.es/</vt:lpwstr>
      </vt:variant>
      <vt:variant>
        <vt:lpwstr/>
      </vt:variant>
      <vt:variant>
        <vt:i4>1114210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https://twitter.com/ONCE_oficial</vt:lpwstr>
      </vt:variant>
      <vt:variant>
        <vt:lpwstr/>
      </vt:variant>
      <vt:variant>
        <vt:i4>4784155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https://www.facebook.com/ONCE.org?fref=ts</vt:lpwstr>
      </vt:variant>
      <vt:variant>
        <vt:lpwstr/>
      </vt:variant>
      <vt:variant>
        <vt:i4>3080256</vt:i4>
      </vt:variant>
      <vt:variant>
        <vt:i4>0</vt:i4>
      </vt:variant>
      <vt:variant>
        <vt:i4>0</vt:i4>
      </vt:variant>
      <vt:variant>
        <vt:i4>5</vt:i4>
      </vt:variant>
      <vt:variant>
        <vt:lpwstr>mailto:gprensa-dircoi@once.es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una prueba</dc:title>
  <dc:creator>LLEA</dc:creator>
  <cp:lastModifiedBy>ALICIA ROMERO GOMEZ</cp:lastModifiedBy>
  <cp:revision>2</cp:revision>
  <cp:lastPrinted>2016-01-19T09:49:00Z</cp:lastPrinted>
  <dcterms:created xsi:type="dcterms:W3CDTF">2016-01-21T10:31:00Z</dcterms:created>
  <dcterms:modified xsi:type="dcterms:W3CDTF">2016-01-21T10:31:00Z</dcterms:modified>
</cp:coreProperties>
</file>